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超值宝1年105期理财产品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2022年第1季度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2022年03月31日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本报告期自2022年01月01日</w:t>
      </w:r>
      <w:bookmarkStart w:id="3" w:name="OLE_LINK6"/>
      <w:bookmarkEnd w:id="3"/>
      <w:bookmarkStart w:id="4" w:name="OLE_LINK5"/>
      <w:bookmarkEnd w:id="4"/>
      <w:r>
        <w:rPr>
          <w:color w:val="auto"/>
        </w:rPr>
        <w:t>起至2022年03月31日止。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超值宝1年105期理财产品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199,690,000.00份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204,840,480.76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2021年11月02日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w:t>
            </w:r>
            <w:r>
              <w:rPr>
                <w:rFonts w:ascii="宋体" w:hAnsi="宋体"/>
                <w:color w:val="auto"/>
                <w:szCs w:val="21"/>
                <w:shd w:val="clear" w:color="auto" w:fill="FFFFFF"/>
              </w:rPr>
              <w:t>超值宝</w:t>
            </w:r>
            <w:r>
              <w:rPr>
                <w:rFonts w:hint="eastAsia" w:ascii="宋体" w:hAnsi="宋体"/>
                <w:color w:val="auto"/>
                <w:szCs w:val="21"/>
                <w:shd w:val="clear" w:color="auto" w:fill="FFFFFF"/>
              </w:rPr>
              <w:t>1年1</w:t>
            </w:r>
            <w:r>
              <w:rPr>
                <w:rFonts w:ascii="宋体" w:hAnsi="宋体"/>
                <w:color w:val="auto"/>
                <w:szCs w:val="21"/>
                <w:shd w:val="clear" w:color="auto" w:fill="FFFFFF"/>
              </w:rPr>
              <w:t>05期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51900159610644</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贵阳农村商业银行股份有限公司</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2022年03月31日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787,404.31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2,917,663.87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204,840,480.76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1.0258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2022年03月31日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1.44</w:t>
            </w:r>
          </w:p>
        </w:tc>
        <w:tc>
          <w:tcPr>
            <w:tcW w:w="1843" w:type="dxa"/>
            <w:vAlign w:val="center"/>
          </w:tcPr>
          <w:p>
            <w:pPr>
              <w:jc w:val="right"/>
              <w:rPr>
                <w:rFonts w:ascii="宋体" w:hAnsi="宋体"/>
                <w:color w:val="auto"/>
              </w:rPr>
            </w:pPr>
            <w:r>
              <w:rPr>
                <w:rFonts w:ascii="宋体" w:hAnsi="宋体"/>
                <w:color w:val="auto"/>
              </w:rPr>
              <w:t>1.16</w:t>
            </w:r>
          </w:p>
        </w:tc>
        <w:tc>
          <w:tcPr>
            <w:tcW w:w="1843" w:type="dxa"/>
            <w:vAlign w:val="center"/>
          </w:tcPr>
          <w:p>
            <w:pPr>
              <w:jc w:val="right"/>
              <w:rPr>
                <w:rFonts w:ascii="宋体" w:hAnsi="宋体"/>
                <w:color w:val="auto"/>
              </w:rPr>
            </w:pPr>
            <w:r>
              <w:rPr>
                <w:rFonts w:ascii="宋体" w:hAnsi="宋体"/>
                <w:color w:val="auto"/>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2.58</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1.93</w:t>
            </w:r>
          </w:p>
        </w:tc>
        <w:tc>
          <w:tcPr>
            <w:tcW w:w="1843" w:type="dxa"/>
            <w:vAlign w:val="center"/>
          </w:tcPr>
          <w:p>
            <w:pPr>
              <w:jc w:val="right"/>
              <w:rPr>
                <w:rFonts w:ascii="宋体" w:hAnsi="宋体"/>
                <w:color w:val="auto"/>
              </w:rPr>
            </w:pPr>
            <w:r>
              <w:rPr>
                <w:rFonts w:ascii="宋体" w:hAnsi="宋体"/>
                <w:color w:val="auto"/>
              </w:rPr>
              <w:t>2.14</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产品份额净值增长率为1.44%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w:t>
            </w:r>
          </w:p>
        </w:tc>
        <w:tc>
          <w:tcPr>
            <w:tcW w:w="2066" w:type="dxa"/>
            <w:shd w:val="clear" w:color="auto" w:fill="auto"/>
          </w:tcPr>
          <w:p>
            <w:pPr>
              <w:jc w:val="right"/>
              <w:rPr>
                <w:rFonts w:ascii="宋体"/>
                <w:color w:val="auto"/>
                <w:szCs w:val="21"/>
              </w:rPr>
            </w:pPr>
            <w:r>
              <w:rPr>
                <w:color w:val="auto"/>
              </w:rPr>
              <w:t>111,261,243.21</w:t>
            </w:r>
          </w:p>
        </w:tc>
        <w:tc>
          <w:tcPr>
            <w:tcW w:w="2069" w:type="dxa"/>
            <w:shd w:val="clear" w:color="auto" w:fill="auto"/>
          </w:tcPr>
          <w:p>
            <w:pPr>
              <w:jc w:val="right"/>
              <w:rPr>
                <w:rFonts w:ascii="宋体"/>
                <w:color w:val="auto"/>
                <w:szCs w:val="21"/>
              </w:rPr>
            </w:pPr>
            <w:r>
              <w:rPr>
                <w:color w:val="auto"/>
              </w:rPr>
              <w:t>54.18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94,090,956.99</w:t>
            </w:r>
          </w:p>
        </w:tc>
        <w:tc>
          <w:tcPr>
            <w:tcW w:w="2069" w:type="dxa"/>
            <w:shd w:val="clear" w:color="auto" w:fill="auto"/>
          </w:tcPr>
          <w:p>
            <w:pPr>
              <w:jc w:val="right"/>
              <w:rPr>
                <w:rFonts w:ascii="宋体"/>
                <w:color w:val="auto"/>
                <w:szCs w:val="21"/>
              </w:rPr>
            </w:pPr>
            <w:r>
              <w:rPr>
                <w:color w:val="auto"/>
              </w:rPr>
              <w:t>45.82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205,352,200.20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205,352,200.20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205,352,201.56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5.2.</w:t>
      </w:r>
      <w:r>
        <w:rPr>
          <w:rFonts w:hint="eastAsia"/>
          <w:color w:val="auto"/>
          <w:lang w:val="en-US" w:eastAsia="zh-CN"/>
        </w:rPr>
        <w:t>2</w:t>
      </w:r>
      <w:r>
        <w:rPr>
          <w:rFonts w:hint="eastAsia"/>
          <w:color w:val="auto"/>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GC014</w:t>
            </w:r>
          </w:p>
        </w:tc>
        <w:tc>
          <w:tcPr>
            <w:tcW w:w="2138" w:type="dxa"/>
            <w:shd w:val="clear" w:color="auto" w:fill="auto"/>
          </w:tcPr>
          <w:p>
            <w:pPr>
              <w:jc w:val="right"/>
              <w:rPr>
                <w:rFonts w:ascii="宋体"/>
                <w:color w:val="auto"/>
                <w:szCs w:val="21"/>
              </w:rPr>
            </w:pPr>
            <w:r>
              <w:rPr>
                <w:color w:val="auto"/>
              </w:rPr>
              <w:t>15,359,966.08</w:t>
            </w:r>
          </w:p>
        </w:tc>
        <w:tc>
          <w:tcPr>
            <w:tcW w:w="2113" w:type="dxa"/>
            <w:shd w:val="clear" w:color="auto" w:fill="auto"/>
          </w:tcPr>
          <w:p>
            <w:pPr>
              <w:jc w:val="right"/>
              <w:rPr>
                <w:rFonts w:ascii="宋体"/>
                <w:color w:val="auto"/>
                <w:szCs w:val="21"/>
              </w:rPr>
            </w:pPr>
            <w:r>
              <w:rPr>
                <w:color w:val="auto"/>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9,180,126.58</w:t>
            </w:r>
          </w:p>
        </w:tc>
        <w:tc>
          <w:tcPr>
            <w:tcW w:w="2113" w:type="dxa"/>
            <w:shd w:val="clear" w:color="auto" w:fill="auto"/>
          </w:tcPr>
          <w:p>
            <w:pPr>
              <w:jc w:val="right"/>
              <w:rPr>
                <w:rFonts w:ascii="宋体"/>
                <w:color w:val="auto"/>
                <w:szCs w:val="21"/>
              </w:rPr>
            </w:pPr>
            <w:r>
              <w:rPr>
                <w:color w:val="auto"/>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8,239,492.67</w:t>
            </w:r>
          </w:p>
        </w:tc>
        <w:tc>
          <w:tcPr>
            <w:tcW w:w="2113" w:type="dxa"/>
            <w:shd w:val="clear" w:color="auto" w:fill="auto"/>
          </w:tcPr>
          <w:p>
            <w:pPr>
              <w:jc w:val="right"/>
              <w:rPr>
                <w:rFonts w:ascii="宋体"/>
                <w:color w:val="auto"/>
                <w:szCs w:val="21"/>
              </w:rPr>
            </w:pPr>
            <w:r>
              <w:rPr>
                <w:color w:val="auto"/>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20兴安债</w:t>
            </w:r>
          </w:p>
        </w:tc>
        <w:tc>
          <w:tcPr>
            <w:tcW w:w="2138" w:type="dxa"/>
            <w:shd w:val="clear" w:color="auto" w:fill="auto"/>
          </w:tcPr>
          <w:p>
            <w:pPr>
              <w:jc w:val="right"/>
              <w:rPr>
                <w:rFonts w:ascii="宋体"/>
                <w:color w:val="auto"/>
                <w:szCs w:val="21"/>
              </w:rPr>
            </w:pPr>
            <w:r>
              <w:rPr>
                <w:color w:val="auto"/>
              </w:rPr>
              <w:t>6,678,523.28</w:t>
            </w:r>
          </w:p>
        </w:tc>
        <w:tc>
          <w:tcPr>
            <w:tcW w:w="2113" w:type="dxa"/>
            <w:shd w:val="clear" w:color="auto" w:fill="auto"/>
          </w:tcPr>
          <w:p>
            <w:pPr>
              <w:jc w:val="right"/>
              <w:rPr>
                <w:rFonts w:ascii="宋体"/>
                <w:color w:val="auto"/>
                <w:szCs w:val="21"/>
              </w:rPr>
            </w:pPr>
            <w:r>
              <w:rPr>
                <w:color w:val="auto"/>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6,484,289.19</w:t>
            </w:r>
          </w:p>
        </w:tc>
        <w:tc>
          <w:tcPr>
            <w:tcW w:w="2113" w:type="dxa"/>
            <w:shd w:val="clear" w:color="auto" w:fill="auto"/>
          </w:tcPr>
          <w:p>
            <w:pPr>
              <w:jc w:val="right"/>
              <w:rPr>
                <w:rFonts w:ascii="宋体"/>
                <w:color w:val="auto"/>
                <w:szCs w:val="21"/>
              </w:rPr>
            </w:pPr>
            <w:r>
              <w:rPr>
                <w:color w:val="auto"/>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6,460,429.75</w:t>
            </w:r>
          </w:p>
        </w:tc>
        <w:tc>
          <w:tcPr>
            <w:tcW w:w="2113" w:type="dxa"/>
            <w:shd w:val="clear" w:color="auto" w:fill="auto"/>
          </w:tcPr>
          <w:p>
            <w:pPr>
              <w:jc w:val="right"/>
              <w:rPr>
                <w:rFonts w:ascii="宋体"/>
                <w:color w:val="auto"/>
                <w:szCs w:val="21"/>
              </w:rPr>
            </w:pPr>
            <w:r>
              <w:rPr>
                <w:color w:val="auto"/>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20文旅01</w:t>
            </w:r>
          </w:p>
        </w:tc>
        <w:tc>
          <w:tcPr>
            <w:tcW w:w="2138" w:type="dxa"/>
            <w:shd w:val="clear" w:color="auto" w:fill="auto"/>
          </w:tcPr>
          <w:p>
            <w:pPr>
              <w:jc w:val="right"/>
              <w:rPr>
                <w:rFonts w:ascii="宋体"/>
                <w:color w:val="auto"/>
                <w:szCs w:val="21"/>
              </w:rPr>
            </w:pPr>
            <w:r>
              <w:rPr>
                <w:color w:val="auto"/>
              </w:rPr>
              <w:t>5,359,807.38</w:t>
            </w:r>
          </w:p>
        </w:tc>
        <w:tc>
          <w:tcPr>
            <w:tcW w:w="2113" w:type="dxa"/>
            <w:shd w:val="clear" w:color="auto" w:fill="auto"/>
          </w:tcPr>
          <w:p>
            <w:pPr>
              <w:jc w:val="right"/>
              <w:rPr>
                <w:rFonts w:ascii="宋体"/>
                <w:color w:val="auto"/>
                <w:szCs w:val="21"/>
              </w:rPr>
            </w:pPr>
            <w:r>
              <w:rPr>
                <w:color w:val="auto"/>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5,165,400.88</w:t>
            </w:r>
          </w:p>
        </w:tc>
        <w:tc>
          <w:tcPr>
            <w:tcW w:w="2113" w:type="dxa"/>
            <w:shd w:val="clear" w:color="auto" w:fill="auto"/>
          </w:tcPr>
          <w:p>
            <w:pPr>
              <w:jc w:val="right"/>
              <w:rPr>
                <w:rFonts w:ascii="宋体"/>
                <w:color w:val="auto"/>
                <w:szCs w:val="21"/>
              </w:rPr>
            </w:pPr>
            <w:r>
              <w:rPr>
                <w:color w:val="auto"/>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19吉铁02</w:t>
            </w:r>
          </w:p>
        </w:tc>
        <w:tc>
          <w:tcPr>
            <w:tcW w:w="2138" w:type="dxa"/>
            <w:shd w:val="clear" w:color="auto" w:fill="auto"/>
          </w:tcPr>
          <w:p>
            <w:pPr>
              <w:jc w:val="right"/>
              <w:rPr>
                <w:rFonts w:ascii="宋体"/>
                <w:color w:val="auto"/>
                <w:szCs w:val="21"/>
              </w:rPr>
            </w:pPr>
            <w:r>
              <w:rPr>
                <w:color w:val="auto"/>
              </w:rPr>
              <w:t>5,162,865.99</w:t>
            </w:r>
          </w:p>
        </w:tc>
        <w:tc>
          <w:tcPr>
            <w:tcW w:w="2113" w:type="dxa"/>
            <w:shd w:val="clear" w:color="auto" w:fill="auto"/>
          </w:tcPr>
          <w:p>
            <w:pPr>
              <w:jc w:val="right"/>
              <w:rPr>
                <w:rFonts w:ascii="宋体"/>
                <w:color w:val="auto"/>
                <w:szCs w:val="21"/>
              </w:rPr>
            </w:pPr>
            <w:r>
              <w:rPr>
                <w:color w:val="auto"/>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18铜管廊</w:t>
            </w:r>
          </w:p>
        </w:tc>
        <w:tc>
          <w:tcPr>
            <w:tcW w:w="2138" w:type="dxa"/>
            <w:shd w:val="clear" w:color="auto" w:fill="auto"/>
          </w:tcPr>
          <w:p>
            <w:pPr>
              <w:jc w:val="right"/>
              <w:rPr>
                <w:rFonts w:ascii="宋体"/>
                <w:color w:val="auto"/>
                <w:szCs w:val="21"/>
              </w:rPr>
            </w:pPr>
            <w:r>
              <w:rPr>
                <w:color w:val="auto"/>
              </w:rPr>
              <w:t>4,836,468.42</w:t>
            </w:r>
          </w:p>
        </w:tc>
        <w:tc>
          <w:tcPr>
            <w:tcW w:w="2113" w:type="dxa"/>
            <w:shd w:val="clear" w:color="auto" w:fill="auto"/>
          </w:tcPr>
          <w:p>
            <w:pPr>
              <w:jc w:val="right"/>
              <w:rPr>
                <w:rFonts w:ascii="宋体"/>
                <w:color w:val="auto"/>
                <w:szCs w:val="21"/>
              </w:rPr>
            </w:pPr>
            <w:r>
              <w:rPr>
                <w:color w:val="auto"/>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72,927,370.23</w:t>
            </w:r>
          </w:p>
        </w:tc>
        <w:tc>
          <w:tcPr>
            <w:tcW w:w="2113" w:type="dxa"/>
            <w:shd w:val="clear" w:color="auto" w:fill="auto"/>
          </w:tcPr>
          <w:p>
            <w:pPr>
              <w:jc w:val="right"/>
              <w:rPr>
                <w:rFonts w:ascii="宋体"/>
                <w:color w:val="auto"/>
                <w:szCs w:val="21"/>
              </w:rPr>
            </w:pPr>
            <w:r>
              <w:rPr>
                <w:color w:val="auto"/>
              </w:rPr>
              <w:t>35.51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I8MOxjvZB07b3Lh3Ts13Y4yJEgQ=" w:salt="Bz98UtZJ+TVEuScykDwyy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A4711"/>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2F3AF4"/>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5787D"/>
    <w:rsid w:val="0086104D"/>
    <w:rsid w:val="00877FC5"/>
    <w:rsid w:val="0088229F"/>
    <w:rsid w:val="00883B68"/>
    <w:rsid w:val="00894A82"/>
    <w:rsid w:val="00895911"/>
    <w:rsid w:val="008A2C9B"/>
    <w:rsid w:val="008A542C"/>
    <w:rsid w:val="008A66D3"/>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9E15B46"/>
    <w:rsid w:val="56F96DA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105&#26399;WB007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Sheet2!$A$2:$A$150</c:f>
              <c:numCache>
                <c:formatCode>yyyy/m/d</c:formatCode>
                <c:ptCount val="149"/>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numCache>
            </c:numRef>
          </c:cat>
          <c:val>
            <c:numRef>
              <c:f>Sheet2!$B$2:$B$150</c:f>
              <c:numCache>
                <c:formatCode>General</c:formatCode>
                <c:ptCount val="149"/>
                <c:pt idx="0">
                  <c:v>0</c:v>
                </c:pt>
                <c:pt idx="1">
                  <c:v>9.9999999999989e-5</c:v>
                </c:pt>
                <c:pt idx="2">
                  <c:v>0.000199999999999978</c:v>
                </c:pt>
                <c:pt idx="3">
                  <c:v>9.9999999999989e-5</c:v>
                </c:pt>
                <c:pt idx="4">
                  <c:v>9.9999999999989e-5</c:v>
                </c:pt>
                <c:pt idx="5">
                  <c:v>0.000399999999999956</c:v>
                </c:pt>
                <c:pt idx="6">
                  <c:v>0.000499999999999945</c:v>
                </c:pt>
                <c:pt idx="7">
                  <c:v>0.000599999999999934</c:v>
                </c:pt>
                <c:pt idx="8">
                  <c:v>0.000599999999999934</c:v>
                </c:pt>
                <c:pt idx="9">
                  <c:v>0.000799999999999912</c:v>
                </c:pt>
                <c:pt idx="10">
                  <c:v>0.000799999999999912</c:v>
                </c:pt>
                <c:pt idx="11">
                  <c:v>0.000799999999999912</c:v>
                </c:pt>
                <c:pt idx="12">
                  <c:v>0.00140000000000007</c:v>
                </c:pt>
                <c:pt idx="13">
                  <c:v>0.000599999999999934</c:v>
                </c:pt>
                <c:pt idx="14">
                  <c:v>-0.00239999999999996</c:v>
                </c:pt>
                <c:pt idx="15">
                  <c:v>-0.00209999999999999</c:v>
                </c:pt>
                <c:pt idx="16">
                  <c:v>-0.002</c:v>
                </c:pt>
                <c:pt idx="17">
                  <c:v>-0.002</c:v>
                </c:pt>
                <c:pt idx="18">
                  <c:v>-0.002</c:v>
                </c:pt>
                <c:pt idx="19">
                  <c:v>-0.00109999999999999</c:v>
                </c:pt>
                <c:pt idx="20">
                  <c:v>-0.000800000000000023</c:v>
                </c:pt>
                <c:pt idx="21">
                  <c:v>-0.000600000000000045</c:v>
                </c:pt>
                <c:pt idx="22">
                  <c:v>0.000199999999999978</c:v>
                </c:pt>
                <c:pt idx="23">
                  <c:v>0.000499999999999945</c:v>
                </c:pt>
                <c:pt idx="24">
                  <c:v>0.000499999999999945</c:v>
                </c:pt>
                <c:pt idx="25">
                  <c:v>0.000499999999999945</c:v>
                </c:pt>
                <c:pt idx="26">
                  <c:v>0.00120000000000009</c:v>
                </c:pt>
                <c:pt idx="27">
                  <c:v>0.00130000000000008</c:v>
                </c:pt>
                <c:pt idx="28">
                  <c:v>0.00140000000000007</c:v>
                </c:pt>
                <c:pt idx="29">
                  <c:v>0.00160000000000005</c:v>
                </c:pt>
                <c:pt idx="30">
                  <c:v>0.00120000000000009</c:v>
                </c:pt>
                <c:pt idx="31">
                  <c:v>0.00120000000000009</c:v>
                </c:pt>
                <c:pt idx="32">
                  <c:v>0.00120000000000009</c:v>
                </c:pt>
                <c:pt idx="33">
                  <c:v>0.00239999999999996</c:v>
                </c:pt>
                <c:pt idx="34">
                  <c:v>0.00269999999999992</c:v>
                </c:pt>
                <c:pt idx="35">
                  <c:v>0.0031000000000001</c:v>
                </c:pt>
                <c:pt idx="36">
                  <c:v>0.00350000000000006</c:v>
                </c:pt>
                <c:pt idx="37">
                  <c:v>0.00350000000000006</c:v>
                </c:pt>
                <c:pt idx="38">
                  <c:v>0.00350000000000006</c:v>
                </c:pt>
                <c:pt idx="39">
                  <c:v>0.00350000000000006</c:v>
                </c:pt>
                <c:pt idx="40">
                  <c:v>0.00429999999999997</c:v>
                </c:pt>
                <c:pt idx="41">
                  <c:v>0.00459999999999994</c:v>
                </c:pt>
                <c:pt idx="42">
                  <c:v>0.00479999999999992</c:v>
                </c:pt>
                <c:pt idx="43">
                  <c:v>0.00459999999999994</c:v>
                </c:pt>
                <c:pt idx="44">
                  <c:v>0.00469999999999993</c:v>
                </c:pt>
                <c:pt idx="45">
                  <c:v>0.00469999999999993</c:v>
                </c:pt>
                <c:pt idx="46">
                  <c:v>0.00469999999999993</c:v>
                </c:pt>
                <c:pt idx="47">
                  <c:v>0.00560000000000005</c:v>
                </c:pt>
                <c:pt idx="48">
                  <c:v>0.00580000000000003</c:v>
                </c:pt>
                <c:pt idx="49">
                  <c:v>0.00600000000000001</c:v>
                </c:pt>
                <c:pt idx="50">
                  <c:v>0.00730000000000008</c:v>
                </c:pt>
                <c:pt idx="51">
                  <c:v>0.00760000000000005</c:v>
                </c:pt>
                <c:pt idx="52">
                  <c:v>0.00760000000000005</c:v>
                </c:pt>
                <c:pt idx="53">
                  <c:v>0.00760000000000005</c:v>
                </c:pt>
                <c:pt idx="54">
                  <c:v>0.00839999999999996</c:v>
                </c:pt>
                <c:pt idx="55">
                  <c:v>0.00869999999999993</c:v>
                </c:pt>
                <c:pt idx="56">
                  <c:v>0.0105</c:v>
                </c:pt>
                <c:pt idx="57">
                  <c:v>0.0107999999999999</c:v>
                </c:pt>
                <c:pt idx="58">
                  <c:v>0.0112000000000001</c:v>
                </c:pt>
                <c:pt idx="59">
                  <c:v>0.0112000000000001</c:v>
                </c:pt>
                <c:pt idx="60">
                  <c:v>0.0111000000000001</c:v>
                </c:pt>
                <c:pt idx="61">
                  <c:v>0.0111000000000001</c:v>
                </c:pt>
                <c:pt idx="62">
                  <c:v>0.0122</c:v>
                </c:pt>
                <c:pt idx="63">
                  <c:v>0.0125999999999999</c:v>
                </c:pt>
                <c:pt idx="64">
                  <c:v>0.0126999999999999</c:v>
                </c:pt>
                <c:pt idx="65">
                  <c:v>0.0128999999999999</c:v>
                </c:pt>
                <c:pt idx="66">
                  <c:v>0.0127999999999999</c:v>
                </c:pt>
                <c:pt idx="67">
                  <c:v>0.0127999999999999</c:v>
                </c:pt>
                <c:pt idx="68">
                  <c:v>0.0136000000000001</c:v>
                </c:pt>
                <c:pt idx="69">
                  <c:v>0.0137</c:v>
                </c:pt>
                <c:pt idx="70">
                  <c:v>0.0139</c:v>
                </c:pt>
                <c:pt idx="71">
                  <c:v>0.0142</c:v>
                </c:pt>
                <c:pt idx="72">
                  <c:v>0.0144</c:v>
                </c:pt>
                <c:pt idx="73">
                  <c:v>0.0144</c:v>
                </c:pt>
                <c:pt idx="74">
                  <c:v>0.0144</c:v>
                </c:pt>
                <c:pt idx="75">
                  <c:v>0.0153000000000001</c:v>
                </c:pt>
                <c:pt idx="76">
                  <c:v>0.0155000000000001</c:v>
                </c:pt>
                <c:pt idx="77">
                  <c:v>0.0159</c:v>
                </c:pt>
                <c:pt idx="78">
                  <c:v>0.0163</c:v>
                </c:pt>
                <c:pt idx="79">
                  <c:v>0.0166999999999999</c:v>
                </c:pt>
                <c:pt idx="80">
                  <c:v>0.0166999999999999</c:v>
                </c:pt>
                <c:pt idx="81">
                  <c:v>0.0166999999999999</c:v>
                </c:pt>
                <c:pt idx="82">
                  <c:v>0.0176000000000001</c:v>
                </c:pt>
                <c:pt idx="83">
                  <c:v>0.0178</c:v>
                </c:pt>
                <c:pt idx="84">
                  <c:v>0.0179</c:v>
                </c:pt>
                <c:pt idx="85">
                  <c:v>0.0178</c:v>
                </c:pt>
                <c:pt idx="86">
                  <c:v>0.0178</c:v>
                </c:pt>
                <c:pt idx="87">
                  <c:v>0.0177</c:v>
                </c:pt>
                <c:pt idx="88">
                  <c:v>0.0183</c:v>
                </c:pt>
                <c:pt idx="89">
                  <c:v>0.0184</c:v>
                </c:pt>
                <c:pt idx="90">
                  <c:v>0.0184</c:v>
                </c:pt>
                <c:pt idx="91">
                  <c:v>0.0184</c:v>
                </c:pt>
                <c:pt idx="92">
                  <c:v>0.0184</c:v>
                </c:pt>
                <c:pt idx="93">
                  <c:v>0.0184</c:v>
                </c:pt>
                <c:pt idx="94">
                  <c:v>0.0183</c:v>
                </c:pt>
                <c:pt idx="95">
                  <c:v>0.0183</c:v>
                </c:pt>
                <c:pt idx="96">
                  <c:v>0.0199</c:v>
                </c:pt>
                <c:pt idx="97">
                  <c:v>0.0197000000000001</c:v>
                </c:pt>
                <c:pt idx="98">
                  <c:v>0.0198</c:v>
                </c:pt>
                <c:pt idx="99">
                  <c:v>0.0198</c:v>
                </c:pt>
                <c:pt idx="100">
                  <c:v>0.0195000000000001</c:v>
                </c:pt>
                <c:pt idx="101">
                  <c:v>0.0195000000000001</c:v>
                </c:pt>
                <c:pt idx="102">
                  <c:v>0.0195000000000001</c:v>
                </c:pt>
                <c:pt idx="103">
                  <c:v>0.0197000000000001</c:v>
                </c:pt>
                <c:pt idx="104">
                  <c:v>0.0197000000000001</c:v>
                </c:pt>
                <c:pt idx="105">
                  <c:v>0.0199</c:v>
                </c:pt>
                <c:pt idx="106">
                  <c:v>0.0201</c:v>
                </c:pt>
                <c:pt idx="107">
                  <c:v>0.0204</c:v>
                </c:pt>
                <c:pt idx="108">
                  <c:v>0.0204</c:v>
                </c:pt>
                <c:pt idx="109">
                  <c:v>0.0204</c:v>
                </c:pt>
                <c:pt idx="110">
                  <c:v>0.0210999999999999</c:v>
                </c:pt>
                <c:pt idx="111">
                  <c:v>0.0209999999999999</c:v>
                </c:pt>
                <c:pt idx="112">
                  <c:v>0.0206999999999999</c:v>
                </c:pt>
                <c:pt idx="113">
                  <c:v>0.0209999999999999</c:v>
                </c:pt>
                <c:pt idx="114">
                  <c:v>0.0212000000000001</c:v>
                </c:pt>
                <c:pt idx="115">
                  <c:v>0.0212000000000001</c:v>
                </c:pt>
                <c:pt idx="116">
                  <c:v>0.0210999999999999</c:v>
                </c:pt>
                <c:pt idx="117">
                  <c:v>0.0218</c:v>
                </c:pt>
                <c:pt idx="118">
                  <c:v>0.0221</c:v>
                </c:pt>
                <c:pt idx="119">
                  <c:v>0.0221</c:v>
                </c:pt>
                <c:pt idx="120">
                  <c:v>0.0222</c:v>
                </c:pt>
                <c:pt idx="121">
                  <c:v>0.0222</c:v>
                </c:pt>
                <c:pt idx="122">
                  <c:v>0.0222</c:v>
                </c:pt>
                <c:pt idx="123">
                  <c:v>0.0222</c:v>
                </c:pt>
                <c:pt idx="124">
                  <c:v>0.0227999999999999</c:v>
                </c:pt>
                <c:pt idx="125">
                  <c:v>0.0226</c:v>
                </c:pt>
                <c:pt idx="126">
                  <c:v>0.0226</c:v>
                </c:pt>
                <c:pt idx="127">
                  <c:v>0.0225</c:v>
                </c:pt>
                <c:pt idx="128">
                  <c:v>0.0225</c:v>
                </c:pt>
                <c:pt idx="129">
                  <c:v>0.0225</c:v>
                </c:pt>
                <c:pt idx="130">
                  <c:v>0.0225</c:v>
                </c:pt>
                <c:pt idx="131">
                  <c:v>0.0235000000000001</c:v>
                </c:pt>
                <c:pt idx="132">
                  <c:v>0.0235000000000001</c:v>
                </c:pt>
                <c:pt idx="133">
                  <c:v>0.0237000000000001</c:v>
                </c:pt>
                <c:pt idx="134">
                  <c:v>0.0238</c:v>
                </c:pt>
                <c:pt idx="135">
                  <c:v>0.024</c:v>
                </c:pt>
                <c:pt idx="136">
                  <c:v>0.024</c:v>
                </c:pt>
                <c:pt idx="137">
                  <c:v>0.024</c:v>
                </c:pt>
                <c:pt idx="138">
                  <c:v>0.0246999999999999</c:v>
                </c:pt>
                <c:pt idx="139">
                  <c:v>0.0218</c:v>
                </c:pt>
                <c:pt idx="140">
                  <c:v>0.0215000000000001</c:v>
                </c:pt>
                <c:pt idx="141">
                  <c:v>0.0217000000000001</c:v>
                </c:pt>
                <c:pt idx="142">
                  <c:v>0.022</c:v>
                </c:pt>
                <c:pt idx="143">
                  <c:v>0.022</c:v>
                </c:pt>
                <c:pt idx="144">
                  <c:v>0.022</c:v>
                </c:pt>
                <c:pt idx="145">
                  <c:v>0.0227999999999999</c:v>
                </c:pt>
                <c:pt idx="146">
                  <c:v>0.0230999999999999</c:v>
                </c:pt>
                <c:pt idx="147">
                  <c:v>0.0234000000000001</c:v>
                </c:pt>
                <c:pt idx="148">
                  <c:v>0.0258</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Sheet2!$A$2:$A$150</c:f>
              <c:numCache>
                <c:formatCode>yyyy/m/d</c:formatCode>
                <c:ptCount val="149"/>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numCache>
            </c:numRef>
          </c:cat>
          <c:val>
            <c:numRef>
              <c:f>Sheet2!$C$2:$C$150</c:f>
              <c:numCache>
                <c:formatCode>General</c:formatCode>
                <c:ptCount val="149"/>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Sheet2!$A$2:$A$150</c:f>
              <c:numCache>
                <c:formatCode>yyyy/m/d</c:formatCode>
                <c:ptCount val="149"/>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numCache>
            </c:numRef>
          </c:cat>
          <c:val>
            <c:numRef>
              <c:f>Sheet2!$D$2:$D$150</c:f>
              <c:numCache>
                <c:formatCode>General</c:formatCode>
                <c:ptCount val="149"/>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numCache>
            </c:numRef>
          </c:val>
          <c:smooth val="0"/>
        </c:ser>
        <c:dLbls>
          <c:showLegendKey val="0"/>
          <c:showVal val="0"/>
          <c:showCatName val="0"/>
          <c:showSerName val="0"/>
          <c:showPercent val="0"/>
          <c:showBubbleSize val="0"/>
        </c:dLbls>
        <c:marker val="0"/>
        <c:smooth val="0"/>
        <c:axId val="-134959280"/>
        <c:axId val="-134963088"/>
      </c:lineChart>
      <c:dateAx>
        <c:axId val="-13495928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4963088"/>
        <c:crosses val="autoZero"/>
        <c:auto val="1"/>
        <c:lblOffset val="100"/>
        <c:baseTimeUnit val="days"/>
      </c:dateAx>
      <c:valAx>
        <c:axId val="-13496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4959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BBF0-AD05-4D0B-8F95-35418102D1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3123</Words>
  <Characters>3790</Characters>
  <Lines>33</Lines>
  <Paragraphs>9</Paragraphs>
  <TotalTime>263</TotalTime>
  <ScaleCrop>false</ScaleCrop>
  <LinksUpToDate>false</LinksUpToDate>
  <CharactersWithSpaces>3849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2022-07-18T06:49:49Z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973F52FAC5844FAA9B36F7A35B12E0F9</vt:lpwstr>
  </property>
</Properties>
</file>