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超值宝1年150期理财产品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2022年08月02日</w:t>
      </w:r>
      <w:bookmarkStart w:id="3" w:name="OLE_LINK5"/>
      <w:bookmarkEnd w:id="3"/>
      <w:bookmarkStart w:id="4" w:name="OLE_LINK6"/>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超值宝1年150期理财产品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218,960,000.00份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222,379,344.23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2022年08月02日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2023年08月02日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[4.5%-5.2%]/年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贵阳农村商业银行股份有限公司-超值宝1年150期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851900159610891</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2022年08月02日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618,016.99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3,419,344.23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222,379,344.23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1.0156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1.0156</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2022年08月02日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1.56</w:t>
            </w:r>
          </w:p>
        </w:tc>
        <w:tc>
          <w:tcPr>
            <w:tcW w:w="1843" w:type="dxa"/>
            <w:vAlign w:val="center"/>
          </w:tcPr>
          <w:p>
            <w:pPr>
              <w:jc w:val="right"/>
              <w:rPr>
                <w:rFonts w:ascii="宋体" w:hAnsi="宋体"/>
                <w:color w:val="auto"/>
              </w:rPr>
            </w:pPr>
            <w:r>
              <w:rPr>
                <w:rFonts w:ascii="宋体" w:hAnsi="宋体"/>
                <w:color w:val="auto"/>
              </w:rPr>
              <w:t>1.87</w:t>
            </w:r>
          </w:p>
        </w:tc>
        <w:tc>
          <w:tcPr>
            <w:tcW w:w="1843" w:type="dxa"/>
            <w:vAlign w:val="center"/>
          </w:tcPr>
          <w:p>
            <w:pPr>
              <w:jc w:val="right"/>
              <w:rPr>
                <w:rFonts w:ascii="宋体" w:hAnsi="宋体"/>
                <w:color w:val="auto"/>
              </w:rPr>
            </w:pPr>
            <w:r>
              <w:rPr>
                <w:rFonts w:ascii="宋体" w:hAnsi="宋体"/>
                <w:color w:val="auto"/>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1.56</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1.87</w:t>
            </w:r>
          </w:p>
        </w:tc>
        <w:tc>
          <w:tcPr>
            <w:tcW w:w="1843" w:type="dxa"/>
            <w:vAlign w:val="center"/>
          </w:tcPr>
          <w:p>
            <w:pPr>
              <w:jc w:val="right"/>
              <w:rPr>
                <w:rFonts w:ascii="宋体" w:hAnsi="宋体"/>
                <w:color w:val="auto"/>
              </w:rPr>
            </w:pPr>
            <w:r>
              <w:rPr>
                <w:rFonts w:ascii="宋体" w:hAnsi="宋体"/>
                <w:color w:val="auto"/>
              </w:rPr>
              <w:t>2.17</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11640_Y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11640_Y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1.56%</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91,061,268.73</w:t>
            </w:r>
          </w:p>
        </w:tc>
        <w:tc>
          <w:tcPr>
            <w:tcW w:w="2069" w:type="dxa"/>
            <w:shd w:val="clear" w:color="auto" w:fill="auto"/>
          </w:tcPr>
          <w:p>
            <w:pPr>
              <w:jc w:val="right"/>
              <w:rPr>
                <w:rFonts w:ascii="宋体"/>
                <w:color w:val="auto"/>
                <w:szCs w:val="21"/>
              </w:rPr>
            </w:pPr>
            <w:r>
              <w:rPr>
                <w:color w:val="auto"/>
              </w:rPr>
              <w:t>40.84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2</w:t>
            </w:r>
          </w:p>
        </w:tc>
        <w:tc>
          <w:tcPr>
            <w:tcW w:w="4179" w:type="dxa"/>
            <w:shd w:val="clear" w:color="auto" w:fill="auto"/>
          </w:tcPr>
          <w:p>
            <w:pPr>
              <w:jc w:val="left"/>
              <w:rPr>
                <w:rFonts w:ascii="宋体"/>
                <w:color w:val="auto"/>
                <w:szCs w:val="21"/>
              </w:rPr>
            </w:pPr>
            <w:r>
              <w:rPr>
                <w:color w:val="auto"/>
              </w:rPr>
              <w:t>华创证券智盈1号集合资产管理计划</w:t>
            </w:r>
          </w:p>
        </w:tc>
        <w:tc>
          <w:tcPr>
            <w:tcW w:w="2066" w:type="dxa"/>
            <w:shd w:val="clear" w:color="auto" w:fill="auto"/>
          </w:tcPr>
          <w:p>
            <w:pPr>
              <w:jc w:val="right"/>
              <w:rPr>
                <w:rFonts w:ascii="宋体"/>
                <w:color w:val="auto"/>
                <w:szCs w:val="21"/>
              </w:rPr>
            </w:pPr>
            <w:r>
              <w:rPr>
                <w:color w:val="auto"/>
              </w:rPr>
              <w:t>50,148,950.00</w:t>
            </w:r>
          </w:p>
        </w:tc>
        <w:tc>
          <w:tcPr>
            <w:tcW w:w="2069" w:type="dxa"/>
            <w:shd w:val="clear" w:color="auto" w:fill="auto"/>
          </w:tcPr>
          <w:p>
            <w:pPr>
              <w:jc w:val="right"/>
              <w:rPr>
                <w:rFonts w:ascii="宋体"/>
                <w:color w:val="auto"/>
                <w:szCs w:val="21"/>
              </w:rPr>
            </w:pPr>
            <w:r>
              <w:rPr>
                <w:color w:val="auto"/>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3</w:t>
            </w:r>
          </w:p>
        </w:tc>
        <w:tc>
          <w:tcPr>
            <w:tcW w:w="4179" w:type="dxa"/>
            <w:shd w:val="clear" w:color="auto" w:fill="auto"/>
          </w:tcPr>
          <w:p>
            <w:pPr>
              <w:jc w:val="left"/>
              <w:rPr>
                <w:rFonts w:ascii="宋体"/>
                <w:color w:val="auto"/>
                <w:szCs w:val="21"/>
              </w:rPr>
            </w:pPr>
            <w:r>
              <w:rPr>
                <w:color w:val="auto"/>
              </w:rPr>
              <w:t>鑫沅资产贵鑫财富1号集合资产管理计划</w:t>
            </w:r>
          </w:p>
        </w:tc>
        <w:tc>
          <w:tcPr>
            <w:tcW w:w="2066" w:type="dxa"/>
            <w:shd w:val="clear" w:color="auto" w:fill="auto"/>
          </w:tcPr>
          <w:p>
            <w:pPr>
              <w:jc w:val="right"/>
              <w:rPr>
                <w:rFonts w:ascii="宋体"/>
                <w:color w:val="auto"/>
                <w:szCs w:val="21"/>
              </w:rPr>
            </w:pPr>
            <w:r>
              <w:rPr>
                <w:color w:val="auto"/>
              </w:rPr>
              <w:t>41,866,132.91</w:t>
            </w:r>
          </w:p>
        </w:tc>
        <w:tc>
          <w:tcPr>
            <w:tcW w:w="2069" w:type="dxa"/>
            <w:shd w:val="clear" w:color="auto" w:fill="auto"/>
          </w:tcPr>
          <w:p>
            <w:pPr>
              <w:jc w:val="right"/>
              <w:rPr>
                <w:rFonts w:ascii="宋体"/>
                <w:color w:val="auto"/>
                <w:szCs w:val="21"/>
              </w:rPr>
            </w:pPr>
            <w:r>
              <w:rPr>
                <w:color w:val="auto"/>
              </w:rPr>
              <w:t>18.78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4</w:t>
            </w:r>
          </w:p>
        </w:tc>
        <w:tc>
          <w:tcPr>
            <w:tcW w:w="4179" w:type="dxa"/>
            <w:shd w:val="clear" w:color="auto" w:fill="auto"/>
          </w:tcPr>
          <w:p>
            <w:pPr>
              <w:jc w:val="left"/>
              <w:rPr>
                <w:rFonts w:ascii="宋体"/>
                <w:color w:val="auto"/>
                <w:szCs w:val="21"/>
              </w:rPr>
            </w:pPr>
            <w:r>
              <w:rPr>
                <w:color w:val="auto"/>
              </w:rPr>
              <w:t>世纪证券聚利5号集合资产管理计划</w:t>
            </w:r>
          </w:p>
        </w:tc>
        <w:tc>
          <w:tcPr>
            <w:tcW w:w="2066" w:type="dxa"/>
            <w:shd w:val="clear" w:color="auto" w:fill="auto"/>
          </w:tcPr>
          <w:p>
            <w:pPr>
              <w:jc w:val="right"/>
              <w:rPr>
                <w:rFonts w:ascii="宋体"/>
                <w:color w:val="auto"/>
                <w:szCs w:val="21"/>
              </w:rPr>
            </w:pPr>
            <w:r>
              <w:rPr>
                <w:color w:val="auto"/>
              </w:rPr>
              <w:t>39,868,042.46</w:t>
            </w:r>
          </w:p>
        </w:tc>
        <w:tc>
          <w:tcPr>
            <w:tcW w:w="2069" w:type="dxa"/>
            <w:shd w:val="clear" w:color="auto" w:fill="auto"/>
          </w:tcPr>
          <w:p>
            <w:pPr>
              <w:jc w:val="right"/>
              <w:rPr>
                <w:rFonts w:ascii="宋体"/>
                <w:color w:val="auto"/>
                <w:szCs w:val="21"/>
              </w:rPr>
            </w:pPr>
            <w:r>
              <w:rPr>
                <w:color w:val="auto"/>
              </w:rPr>
              <w:t>17.88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222,944,394.10</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2,577.32</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222,944,394.10</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222,946,971.42</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186,843,194.97</w:t>
            </w:r>
          </w:p>
        </w:tc>
        <w:tc>
          <w:tcPr>
            <w:tcW w:w="2127" w:type="dxa"/>
            <w:shd w:val="clear" w:color="auto" w:fill="auto"/>
            <w:vAlign w:val="center"/>
          </w:tcPr>
          <w:p>
            <w:pPr>
              <w:jc w:val="right"/>
              <w:rPr>
                <w:rFonts w:ascii="宋体" w:hAnsi="宋体"/>
                <w:color w:val="auto"/>
              </w:rPr>
            </w:pPr>
            <w:r>
              <w:rPr>
                <w:rFonts w:hint="eastAsia" w:ascii="宋体" w:hAnsi="宋体"/>
                <w:color w:val="auto"/>
              </w:rPr>
              <w:t>83.81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186,843,194.97</w:t>
            </w:r>
          </w:p>
        </w:tc>
        <w:tc>
          <w:tcPr>
            <w:tcW w:w="2127" w:type="dxa"/>
            <w:shd w:val="clear" w:color="auto" w:fill="auto"/>
            <w:vAlign w:val="center"/>
          </w:tcPr>
          <w:p>
            <w:pPr>
              <w:jc w:val="right"/>
              <w:rPr>
                <w:rFonts w:ascii="宋体" w:hAnsi="宋体"/>
                <w:color w:val="auto"/>
              </w:rPr>
            </w:pPr>
            <w:r>
              <w:rPr>
                <w:rFonts w:hint="eastAsia" w:ascii="宋体" w:hAnsi="宋体"/>
                <w:color w:val="auto"/>
              </w:rPr>
              <w:t>83.81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31,379,032.35</w:t>
            </w:r>
          </w:p>
        </w:tc>
        <w:tc>
          <w:tcPr>
            <w:tcW w:w="2127" w:type="dxa"/>
            <w:shd w:val="clear" w:color="auto" w:fill="auto"/>
            <w:vAlign w:val="center"/>
          </w:tcPr>
          <w:p>
            <w:pPr>
              <w:jc w:val="right"/>
              <w:rPr>
                <w:rFonts w:ascii="宋体" w:hAnsi="宋体"/>
                <w:color w:val="auto"/>
              </w:rPr>
            </w:pPr>
            <w:r>
              <w:rPr>
                <w:rFonts w:hint="eastAsia" w:ascii="宋体" w:hAnsi="宋体"/>
                <w:color w:val="auto"/>
              </w:rPr>
              <w:t>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4,931,655.42</w:t>
            </w:r>
          </w:p>
        </w:tc>
        <w:tc>
          <w:tcPr>
            <w:tcW w:w="2127" w:type="dxa"/>
            <w:shd w:val="clear" w:color="auto" w:fill="auto"/>
            <w:vAlign w:val="center"/>
          </w:tcPr>
          <w:p>
            <w:pPr>
              <w:jc w:val="right"/>
              <w:rPr>
                <w:rFonts w:ascii="宋体" w:hAnsi="宋体"/>
                <w:color w:val="auto"/>
              </w:rPr>
            </w:pPr>
            <w:r>
              <w:rPr>
                <w:rFonts w:hint="eastAsia" w:ascii="宋体" w:hAnsi="宋体"/>
                <w:color w:val="auto"/>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5,170.77</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223,159,053.51</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GC002</w:t>
            </w:r>
          </w:p>
        </w:tc>
        <w:tc>
          <w:tcPr>
            <w:tcW w:w="2006" w:type="dxa"/>
            <w:shd w:val="clear" w:color="auto" w:fill="auto"/>
          </w:tcPr>
          <w:p>
            <w:pPr>
              <w:jc w:val="right"/>
              <w:rPr>
                <w:rFonts w:ascii="宋体"/>
                <w:color w:val="auto"/>
                <w:szCs w:val="21"/>
              </w:rPr>
            </w:pPr>
            <w:r>
              <w:rPr>
                <w:color w:val="auto"/>
              </w:rPr>
              <w:t>31,379,032.35</w:t>
            </w:r>
          </w:p>
        </w:tc>
        <w:tc>
          <w:tcPr>
            <w:tcW w:w="2046" w:type="dxa"/>
            <w:shd w:val="clear" w:color="auto" w:fill="auto"/>
          </w:tcPr>
          <w:p>
            <w:pPr>
              <w:jc w:val="right"/>
              <w:rPr>
                <w:rFonts w:ascii="宋体"/>
                <w:color w:val="auto"/>
                <w:szCs w:val="21"/>
              </w:rPr>
            </w:pPr>
            <w:r>
              <w:rPr>
                <w:color w:val="auto"/>
              </w:rPr>
              <w:t>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22贵安G1</w:t>
            </w:r>
          </w:p>
        </w:tc>
        <w:tc>
          <w:tcPr>
            <w:tcW w:w="2006" w:type="dxa"/>
            <w:shd w:val="clear" w:color="auto" w:fill="auto"/>
          </w:tcPr>
          <w:p>
            <w:pPr>
              <w:jc w:val="right"/>
              <w:rPr>
                <w:rFonts w:ascii="宋体"/>
                <w:color w:val="auto"/>
                <w:szCs w:val="21"/>
              </w:rPr>
            </w:pPr>
            <w:r>
              <w:rPr>
                <w:color w:val="auto"/>
              </w:rPr>
              <w:t>8,885,658.60</w:t>
            </w:r>
          </w:p>
        </w:tc>
        <w:tc>
          <w:tcPr>
            <w:tcW w:w="2046" w:type="dxa"/>
            <w:shd w:val="clear" w:color="auto" w:fill="auto"/>
          </w:tcPr>
          <w:p>
            <w:pPr>
              <w:jc w:val="right"/>
              <w:rPr>
                <w:rFonts w:ascii="宋体"/>
                <w:color w:val="auto"/>
                <w:szCs w:val="21"/>
              </w:rPr>
            </w:pPr>
            <w:r>
              <w:rPr>
                <w:color w:val="auto"/>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21哈尔滨银行永续债02</w:t>
            </w:r>
          </w:p>
        </w:tc>
        <w:tc>
          <w:tcPr>
            <w:tcW w:w="2006" w:type="dxa"/>
            <w:shd w:val="clear" w:color="auto" w:fill="auto"/>
          </w:tcPr>
          <w:p>
            <w:pPr>
              <w:jc w:val="right"/>
              <w:rPr>
                <w:rFonts w:ascii="宋体"/>
                <w:color w:val="auto"/>
                <w:szCs w:val="21"/>
              </w:rPr>
            </w:pPr>
            <w:r>
              <w:rPr>
                <w:color w:val="auto"/>
              </w:rPr>
              <w:t>6,325,375.93</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20遵旅02</w:t>
            </w:r>
          </w:p>
        </w:tc>
        <w:tc>
          <w:tcPr>
            <w:tcW w:w="2006" w:type="dxa"/>
            <w:shd w:val="clear" w:color="auto" w:fill="auto"/>
          </w:tcPr>
          <w:p>
            <w:pPr>
              <w:jc w:val="right"/>
              <w:rPr>
                <w:rFonts w:ascii="宋体"/>
                <w:color w:val="auto"/>
                <w:szCs w:val="21"/>
              </w:rPr>
            </w:pPr>
            <w:r>
              <w:rPr>
                <w:color w:val="auto"/>
              </w:rPr>
              <w:t>5,502,639.92</w:t>
            </w:r>
          </w:p>
        </w:tc>
        <w:tc>
          <w:tcPr>
            <w:tcW w:w="2046" w:type="dxa"/>
            <w:shd w:val="clear" w:color="auto" w:fill="auto"/>
          </w:tcPr>
          <w:p>
            <w:pPr>
              <w:jc w:val="right"/>
              <w:rPr>
                <w:rFonts w:ascii="宋体"/>
                <w:color w:val="auto"/>
                <w:szCs w:val="21"/>
              </w:rPr>
            </w:pPr>
            <w:r>
              <w:rPr>
                <w:color w:val="auto"/>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18铜管廊</w:t>
            </w:r>
          </w:p>
        </w:tc>
        <w:tc>
          <w:tcPr>
            <w:tcW w:w="2006" w:type="dxa"/>
            <w:shd w:val="clear" w:color="auto" w:fill="auto"/>
          </w:tcPr>
          <w:p>
            <w:pPr>
              <w:jc w:val="right"/>
              <w:rPr>
                <w:rFonts w:ascii="宋体"/>
                <w:color w:val="auto"/>
                <w:szCs w:val="21"/>
              </w:rPr>
            </w:pPr>
            <w:r>
              <w:rPr>
                <w:color w:val="auto"/>
              </w:rPr>
              <w:t>5,348,854.77</w:t>
            </w:r>
          </w:p>
        </w:tc>
        <w:tc>
          <w:tcPr>
            <w:tcW w:w="2046" w:type="dxa"/>
            <w:shd w:val="clear" w:color="auto" w:fill="auto"/>
          </w:tcPr>
          <w:p>
            <w:pPr>
              <w:jc w:val="right"/>
              <w:rPr>
                <w:rFonts w:ascii="宋体"/>
                <w:color w:val="auto"/>
                <w:szCs w:val="21"/>
              </w:rPr>
            </w:pPr>
            <w:r>
              <w:rPr>
                <w:color w:val="auto"/>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20文旅01</w:t>
            </w:r>
          </w:p>
        </w:tc>
        <w:tc>
          <w:tcPr>
            <w:tcW w:w="2006" w:type="dxa"/>
            <w:shd w:val="clear" w:color="auto" w:fill="auto"/>
          </w:tcPr>
          <w:p>
            <w:pPr>
              <w:jc w:val="right"/>
              <w:rPr>
                <w:rFonts w:ascii="宋体"/>
                <w:color w:val="auto"/>
                <w:szCs w:val="21"/>
              </w:rPr>
            </w:pPr>
            <w:r>
              <w:rPr>
                <w:color w:val="auto"/>
              </w:rPr>
              <w:t>5,284,862.98</w:t>
            </w:r>
          </w:p>
        </w:tc>
        <w:tc>
          <w:tcPr>
            <w:tcW w:w="2046" w:type="dxa"/>
            <w:shd w:val="clear" w:color="auto" w:fill="auto"/>
          </w:tcPr>
          <w:p>
            <w:pPr>
              <w:jc w:val="right"/>
              <w:rPr>
                <w:rFonts w:ascii="宋体"/>
                <w:color w:val="auto"/>
                <w:szCs w:val="21"/>
              </w:rPr>
            </w:pPr>
            <w:r>
              <w:rPr>
                <w:color w:val="auto"/>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5,122,735.40</w:t>
            </w:r>
          </w:p>
        </w:tc>
        <w:tc>
          <w:tcPr>
            <w:tcW w:w="2046" w:type="dxa"/>
            <w:shd w:val="clear" w:color="auto" w:fill="auto"/>
          </w:tcPr>
          <w:p>
            <w:pPr>
              <w:jc w:val="right"/>
              <w:rPr>
                <w:rFonts w:ascii="宋体"/>
                <w:color w:val="auto"/>
                <w:szCs w:val="21"/>
              </w:rPr>
            </w:pPr>
            <w:r>
              <w:rPr>
                <w:color w:val="auto"/>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20贵控01</w:t>
            </w:r>
          </w:p>
        </w:tc>
        <w:tc>
          <w:tcPr>
            <w:tcW w:w="2006" w:type="dxa"/>
            <w:shd w:val="clear" w:color="auto" w:fill="auto"/>
          </w:tcPr>
          <w:p>
            <w:pPr>
              <w:jc w:val="right"/>
              <w:rPr>
                <w:rFonts w:ascii="宋体"/>
                <w:color w:val="auto"/>
                <w:szCs w:val="21"/>
              </w:rPr>
            </w:pPr>
            <w:r>
              <w:rPr>
                <w:color w:val="auto"/>
              </w:rPr>
              <w:t>4,816,073.15</w:t>
            </w:r>
          </w:p>
        </w:tc>
        <w:tc>
          <w:tcPr>
            <w:tcW w:w="2046" w:type="dxa"/>
            <w:shd w:val="clear" w:color="auto" w:fill="auto"/>
          </w:tcPr>
          <w:p>
            <w:pPr>
              <w:jc w:val="right"/>
              <w:rPr>
                <w:rFonts w:ascii="宋体"/>
                <w:color w:val="auto"/>
                <w:szCs w:val="21"/>
              </w:rPr>
            </w:pPr>
            <w:r>
              <w:rPr>
                <w:color w:val="auto"/>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20遵投01</w:t>
            </w:r>
          </w:p>
        </w:tc>
        <w:tc>
          <w:tcPr>
            <w:tcW w:w="2006" w:type="dxa"/>
            <w:shd w:val="clear" w:color="auto" w:fill="auto"/>
          </w:tcPr>
          <w:p>
            <w:pPr>
              <w:jc w:val="right"/>
              <w:rPr>
                <w:rFonts w:ascii="宋体"/>
                <w:color w:val="auto"/>
                <w:szCs w:val="21"/>
              </w:rPr>
            </w:pPr>
            <w:r>
              <w:rPr>
                <w:color w:val="auto"/>
              </w:rPr>
              <w:t>4,566,517.69</w:t>
            </w:r>
          </w:p>
        </w:tc>
        <w:tc>
          <w:tcPr>
            <w:tcW w:w="2046" w:type="dxa"/>
            <w:shd w:val="clear" w:color="auto" w:fill="auto"/>
          </w:tcPr>
          <w:p>
            <w:pPr>
              <w:jc w:val="right"/>
              <w:rPr>
                <w:rFonts w:ascii="宋体"/>
                <w:color w:val="auto"/>
                <w:szCs w:val="21"/>
              </w:rPr>
            </w:pPr>
            <w:r>
              <w:rPr>
                <w:color w:val="auto"/>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20南明01</w:t>
            </w:r>
          </w:p>
        </w:tc>
        <w:tc>
          <w:tcPr>
            <w:tcW w:w="2006" w:type="dxa"/>
            <w:shd w:val="clear" w:color="auto" w:fill="auto"/>
          </w:tcPr>
          <w:p>
            <w:pPr>
              <w:jc w:val="right"/>
              <w:rPr>
                <w:rFonts w:ascii="宋体"/>
                <w:color w:val="auto"/>
                <w:szCs w:val="21"/>
              </w:rPr>
            </w:pPr>
            <w:r>
              <w:rPr>
                <w:color w:val="auto"/>
              </w:rPr>
              <w:t>4,527,861.68</w:t>
            </w:r>
          </w:p>
        </w:tc>
        <w:tc>
          <w:tcPr>
            <w:tcW w:w="2046" w:type="dxa"/>
            <w:shd w:val="clear" w:color="auto" w:fill="auto"/>
          </w:tcPr>
          <w:p>
            <w:pPr>
              <w:jc w:val="right"/>
              <w:rPr>
                <w:rFonts w:ascii="宋体"/>
                <w:color w:val="auto"/>
                <w:szCs w:val="21"/>
              </w:rPr>
            </w:pPr>
            <w:r>
              <w:rPr>
                <w:color w:val="auto"/>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81,759,612.46</w:t>
            </w:r>
          </w:p>
        </w:tc>
        <w:tc>
          <w:tcPr>
            <w:tcW w:w="2046" w:type="dxa"/>
            <w:shd w:val="clear" w:color="auto" w:fill="auto"/>
          </w:tcPr>
          <w:p>
            <w:pPr>
              <w:jc w:val="right"/>
              <w:rPr>
                <w:rFonts w:ascii="宋体"/>
                <w:color w:val="auto"/>
                <w:szCs w:val="21"/>
              </w:rPr>
            </w:pPr>
            <w:r>
              <w:rPr>
                <w:color w:val="auto"/>
              </w:rPr>
              <w:t>36.67</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_GoBack"/>
      <w:bookmarkEnd w:id="11"/>
      <w:r>
        <w:rPr>
          <w:rFonts w:hint="eastAsia" w:ascii="宋体" w:hAnsi="宋体"/>
          <w:color w:val="auto"/>
          <w:szCs w:val="21"/>
        </w:rPr>
        <w:t>2022年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15</w:t>
      </w:r>
      <w:r>
        <w:rPr>
          <w:rFonts w:hint="eastAsia" w:ascii="宋体" w:hAnsi="宋体"/>
          <w:color w:val="auto"/>
          <w:szCs w:val="21"/>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57GYvpuGNjhGgmgh6dzBHOGYIHg=" w:salt="s/lqLTueHiWFJPlYozbj8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2B5D003E"/>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2023-03-16T06:16:02Z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