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w:t>
      </w:r>
      <w:bookmarkStart w:id="2" w:name="_GoBack"/>
      <w:bookmarkEnd w:id="2"/>
      <w:permStart w:id="0" w:edGrp="everyone"/>
      <w:permEnd w:id="0"/>
      <w:r>
        <w:rPr>
          <w:rFonts w:hint="eastAsia" w:ascii="方正小标宋简体" w:hAnsi="宋体" w:eastAsia="方正小标宋简体"/>
          <w:color w:val="000000"/>
          <w:sz w:val="44"/>
          <w:szCs w:val="32"/>
          <w:shd w:val="clear" w:color="auto" w:fill="FFFFFF"/>
          <w:lang w:val="en-US" w:eastAsia="zh-CN"/>
        </w:rPr>
        <w:t>年91</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2022年03月31日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360" w:lineRule="auto"/>
        <w:ind w:firstLine="420" w:firstLineChars="200"/>
        <w:jc w:val="both"/>
        <w:rPr>
          <w:rFonts w:ascii="宋体" w:hAnsi="宋体"/>
          <w:b/>
          <w:color w:val="000000"/>
          <w:sz w:val="32"/>
          <w:szCs w:val="32"/>
          <w:shd w:val="clear" w:color="auto" w:fill="FFFFFF"/>
        </w:rPr>
      </w:pPr>
      <w:r>
        <w:rPr>
          <w:rFonts w:hint="eastAsia" w:ascii="仿宋" w:hAnsi="仿宋" w:eastAsia="仿宋"/>
        </w:rPr>
        <w:t>本报告期自2022年01月01日起至2022年03月31日止。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528772556"/>
            <w:bookmarkStart w:id="1" w:name="_Toc194311890"/>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w:t>
            </w:r>
            <w:r>
              <w:rPr>
                <w:rFonts w:hint="eastAsia" w:ascii="仿宋" w:hAnsi="仿宋" w:eastAsia="仿宋"/>
                <w:kern w:val="0"/>
                <w:szCs w:val="21"/>
                <w:shd w:val="clear" w:color="auto" w:fill="FFFFFF"/>
                <w:lang w:val="en-US" w:eastAsia="zh-CN"/>
              </w:rPr>
              <w:t>91</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hint="default" w:ascii="仿宋" w:hAnsi="仿宋" w:eastAsia="仿宋"/>
                <w:kern w:val="0"/>
                <w:szCs w:val="21"/>
                <w:shd w:val="clear" w:color="auto" w:fill="FFFFFF"/>
                <w:lang w:val="en-US" w:eastAsia="zh-CN"/>
              </w:rPr>
            </w:pPr>
            <w:r>
              <w:rPr>
                <w:rFonts w:hint="default" w:ascii="仿宋" w:hAnsi="仿宋" w:eastAsia="仿宋" w:cs="Times New Roman"/>
                <w:kern w:val="0"/>
                <w:sz w:val="21"/>
                <w:szCs w:val="21"/>
                <w:shd w:val="clear" w:color="auto" w:fill="FFFFFF"/>
                <w:lang w:val="en-US" w:eastAsia="zh-CN" w:bidi="ar-SA"/>
              </w:rPr>
              <w:t>C1188321000070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160,970,000.00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本产品收取固定销售费0.30%/年、固定管理费0.30%/年、固定托管费0.02%/年和超额业绩报酬（如有），上述费用在计算产品单位净值前扣除。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2022年7月20日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4.70%-5.20%/年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户名：工商银行贵阳农商银行超值宝１年９１期理财产品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账号：3602003829200481085</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-246,308.07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2,416,635.87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167,409,033.53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default" w:ascii="仿宋" w:hAnsi="仿宋" w:eastAsia="仿宋"/>
                <w:szCs w:val="21"/>
                <w:shd w:val="clear" w:color="auto" w:fill="FFFFFF"/>
                <w:lang w:val="en-US" w:eastAsia="zh-CN"/>
              </w:rPr>
            </w:pP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1.46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4.00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3.28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7</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1.67</w:t>
      </w:r>
      <w:r>
        <w:rPr>
          <w:rFonts w:hint="eastAsia" w:ascii="仿宋" w:hAnsi="仿宋" w:eastAsia="仿宋"/>
          <w:color w:val="000000"/>
          <w:szCs w:val="21"/>
        </w:rPr>
        <w:t>亿元，截止2022年03月31日，净值</w:t>
      </w:r>
      <w:r>
        <w:rPr>
          <w:rFonts w:hint="eastAsia" w:ascii="仿宋" w:hAnsi="仿宋" w:eastAsia="仿宋"/>
          <w:szCs w:val="21"/>
          <w:shd w:val="clear" w:color="auto" w:fill="FFFFFF"/>
        </w:rPr>
        <w:t>1.04</w:t>
      </w:r>
      <w:r>
        <w:rPr>
          <w:rFonts w:hint="eastAsia" w:ascii="仿宋" w:hAnsi="仿宋" w:eastAsia="仿宋"/>
          <w:szCs w:val="21"/>
          <w:shd w:val="clear" w:color="auto" w:fill="FFFFFF"/>
          <w:lang w:val="en-US" w:eastAsia="zh-CN"/>
        </w:rPr>
        <w:t>00</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1.46</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方正富邦稳健2号计划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100,407,701.10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59.72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神州盈悦1号集合计划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34,463,379.80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20.50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default" w:ascii="仿宋" w:hAnsi="仿宋" w:eastAsia="仿宋"/>
                <w:szCs w:val="21"/>
                <w:lang w:val="en-US" w:eastAsia="zh-CN"/>
              </w:rPr>
            </w:pPr>
            <w:r>
              <w:rPr>
                <w:rFonts w:hint="eastAsia" w:ascii="仿宋" w:hAnsi="仿宋" w:eastAsia="仿宋"/>
                <w:szCs w:val="21"/>
                <w:lang w:val="en-US" w:eastAsia="zh-CN"/>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33,253,597.70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19.78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168,124,678.60</w:t>
            </w:r>
          </w:p>
        </w:tc>
        <w:tc>
          <w:tcPr>
            <w:tcW w:w="2113"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168,124,678.60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2,203.99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0.22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168,126,882.81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155,952,225.63</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92.76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349,251.18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0.21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4,092,793.40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2,312,572.50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1.38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5,417,835.89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168,124,678.60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7,916,966.05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20安投债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5,821,326.72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5,357,019.19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19遵物01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4,508,729.72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4,483,817.04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4,343,846.60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17德源投资MTN001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4,046,253.47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19贵文02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3,991,978.84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3,925,731.86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20贵安G1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3,727,789.09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2.22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48,123,458.59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28.62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pPr>
      <w:r>
        <w:rPr>
          <w:rFonts w:hint="eastAsia" w:ascii="仿宋" w:hAnsi="仿宋" w:eastAsia="仿宋"/>
          <w:color w:val="000000"/>
          <w:szCs w:val="21"/>
        </w:rPr>
        <w:t>2022年0</w:t>
      </w:r>
      <w:r>
        <w:rPr>
          <w:rFonts w:hint="eastAsia" w:ascii="仿宋" w:hAnsi="仿宋" w:eastAsia="仿宋"/>
          <w:color w:val="000000"/>
          <w:szCs w:val="21"/>
          <w:lang w:val="en-US" w:eastAsia="zh-CN"/>
        </w:rPr>
        <w:t>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6BC87D-952B-4A7D-B5E4-9EB84F3F48B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C944FDC2-7528-4B2C-B21D-49CB3BCC9A82}"/>
  </w:font>
  <w:font w:name="仿宋">
    <w:panose1 w:val="02010609060101010101"/>
    <w:charset w:val="86"/>
    <w:family w:val="auto"/>
    <w:pitch w:val="default"/>
    <w:sig w:usb0="800002BF" w:usb1="38CF7CFA" w:usb2="00000016" w:usb3="00000000" w:csb0="00040001" w:csb1="00000000"/>
    <w:embedRegular r:id="rId3" w:fontKey="{8ADF748D-8E51-4EB9-8185-4A2099BBC83B}"/>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dit="readOnly" w:enforcement="1" w:cryptProviderType="rsaFull" w:cryptAlgorithmClass="hash" w:cryptAlgorithmType="typeAny" w:cryptAlgorithmSid="4" w:cryptSpinCount="0" w:hash="A1hQvvwIg8g34dLDGJYQl3Am9Gc=" w:salt="zg8i/0pAsStW7AdbkZ3s6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68B1386"/>
    <w:rsid w:val="074F5870"/>
    <w:rsid w:val="077D1837"/>
    <w:rsid w:val="08F1545E"/>
    <w:rsid w:val="0AE30405"/>
    <w:rsid w:val="0C1169C9"/>
    <w:rsid w:val="109E69E3"/>
    <w:rsid w:val="12A26287"/>
    <w:rsid w:val="134F5BC1"/>
    <w:rsid w:val="14A17047"/>
    <w:rsid w:val="14E74041"/>
    <w:rsid w:val="153D2966"/>
    <w:rsid w:val="188B46A5"/>
    <w:rsid w:val="195F6954"/>
    <w:rsid w:val="1B744D95"/>
    <w:rsid w:val="1C311D75"/>
    <w:rsid w:val="201C5AB1"/>
    <w:rsid w:val="214B33FF"/>
    <w:rsid w:val="23D44BC8"/>
    <w:rsid w:val="29AC41E7"/>
    <w:rsid w:val="2AA204DB"/>
    <w:rsid w:val="2B2D6E28"/>
    <w:rsid w:val="2FCD2C4F"/>
    <w:rsid w:val="328974D8"/>
    <w:rsid w:val="38721494"/>
    <w:rsid w:val="394F4B22"/>
    <w:rsid w:val="3D305393"/>
    <w:rsid w:val="3EB35496"/>
    <w:rsid w:val="3F524561"/>
    <w:rsid w:val="3F6F43CE"/>
    <w:rsid w:val="4218718A"/>
    <w:rsid w:val="46776F3C"/>
    <w:rsid w:val="4ADF197E"/>
    <w:rsid w:val="4C8926F7"/>
    <w:rsid w:val="4D1108E2"/>
    <w:rsid w:val="4EE378EB"/>
    <w:rsid w:val="4F1B5360"/>
    <w:rsid w:val="501B1561"/>
    <w:rsid w:val="50D46540"/>
    <w:rsid w:val="57FE5038"/>
    <w:rsid w:val="58DF7C14"/>
    <w:rsid w:val="5AA246B0"/>
    <w:rsid w:val="5E660FCE"/>
    <w:rsid w:val="606E71E9"/>
    <w:rsid w:val="61410726"/>
    <w:rsid w:val="61FB6C11"/>
    <w:rsid w:val="64F431AF"/>
    <w:rsid w:val="673B4350"/>
    <w:rsid w:val="67855A67"/>
    <w:rsid w:val="67DF73FA"/>
    <w:rsid w:val="69103C58"/>
    <w:rsid w:val="692A41F0"/>
    <w:rsid w:val="6C7928C7"/>
    <w:rsid w:val="6E9B0AE5"/>
    <w:rsid w:val="6F312344"/>
    <w:rsid w:val="705B15C4"/>
    <w:rsid w:val="72B166F7"/>
    <w:rsid w:val="76D405E8"/>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1.025</c:v>
                </c:pt>
                <c:pt idx="1">
                  <c:v>1.025</c:v>
                </c:pt>
                <c:pt idx="2">
                  <c:v>1.0249</c:v>
                </c:pt>
                <c:pt idx="3">
                  <c:v>1.0259</c:v>
                </c:pt>
                <c:pt idx="4">
                  <c:v>1.0264</c:v>
                </c:pt>
                <c:pt idx="5">
                  <c:v>1.0265</c:v>
                </c:pt>
                <c:pt idx="6">
                  <c:v>1.0281</c:v>
                </c:pt>
                <c:pt idx="7">
                  <c:v>1.028</c:v>
                </c:pt>
                <c:pt idx="8">
                  <c:v>1.028</c:v>
                </c:pt>
                <c:pt idx="9">
                  <c:v>1.0283</c:v>
                </c:pt>
                <c:pt idx="10">
                  <c:v>1.0285</c:v>
                </c:pt>
                <c:pt idx="11">
                  <c:v>1.0289</c:v>
                </c:pt>
                <c:pt idx="12">
                  <c:v>1.0293</c:v>
                </c:pt>
                <c:pt idx="13">
                  <c:v>1.0296</c:v>
                </c:pt>
                <c:pt idx="14">
                  <c:v>1.0296</c:v>
                </c:pt>
                <c:pt idx="15">
                  <c:v>1.0296</c:v>
                </c:pt>
                <c:pt idx="16">
                  <c:v>1.031</c:v>
                </c:pt>
                <c:pt idx="17">
                  <c:v>1.0314</c:v>
                </c:pt>
                <c:pt idx="18">
                  <c:v>1.0319</c:v>
                </c:pt>
                <c:pt idx="19">
                  <c:v>1.0319</c:v>
                </c:pt>
                <c:pt idx="20">
                  <c:v>1.0323</c:v>
                </c:pt>
                <c:pt idx="21">
                  <c:v>1.0323</c:v>
                </c:pt>
                <c:pt idx="22">
                  <c:v>1.0323</c:v>
                </c:pt>
                <c:pt idx="23">
                  <c:v>1.0331</c:v>
                </c:pt>
                <c:pt idx="24">
                  <c:v>1.0334</c:v>
                </c:pt>
                <c:pt idx="25">
                  <c:v>1.0337</c:v>
                </c:pt>
                <c:pt idx="26">
                  <c:v>1.0339</c:v>
                </c:pt>
                <c:pt idx="27">
                  <c:v>1.0341</c:v>
                </c:pt>
                <c:pt idx="28">
                  <c:v>1.034</c:v>
                </c:pt>
                <c:pt idx="29">
                  <c:v>1.0344</c:v>
                </c:pt>
                <c:pt idx="30">
                  <c:v>1.0345</c:v>
                </c:pt>
                <c:pt idx="31">
                  <c:v>1.0345</c:v>
                </c:pt>
                <c:pt idx="32">
                  <c:v>1.0345</c:v>
                </c:pt>
                <c:pt idx="33">
                  <c:v>1.0345</c:v>
                </c:pt>
                <c:pt idx="34">
                  <c:v>1.0344</c:v>
                </c:pt>
                <c:pt idx="35">
                  <c:v>1.0344</c:v>
                </c:pt>
                <c:pt idx="36">
                  <c:v>1.0344</c:v>
                </c:pt>
                <c:pt idx="37">
                  <c:v>1.0361</c:v>
                </c:pt>
                <c:pt idx="38">
                  <c:v>1.0362</c:v>
                </c:pt>
                <c:pt idx="39">
                  <c:v>1.0364</c:v>
                </c:pt>
                <c:pt idx="40">
                  <c:v>1.0366</c:v>
                </c:pt>
                <c:pt idx="41">
                  <c:v>1.0364</c:v>
                </c:pt>
                <c:pt idx="42">
                  <c:v>1.0364</c:v>
                </c:pt>
                <c:pt idx="43">
                  <c:v>1.0364</c:v>
                </c:pt>
                <c:pt idx="44">
                  <c:v>1.0364</c:v>
                </c:pt>
                <c:pt idx="45">
                  <c:v>1.0364</c:v>
                </c:pt>
                <c:pt idx="46">
                  <c:v>1.0366</c:v>
                </c:pt>
                <c:pt idx="47">
                  <c:v>1.0361</c:v>
                </c:pt>
                <c:pt idx="48">
                  <c:v>1.0364</c:v>
                </c:pt>
                <c:pt idx="49">
                  <c:v>1.0364</c:v>
                </c:pt>
                <c:pt idx="50">
                  <c:v>1.0364</c:v>
                </c:pt>
                <c:pt idx="51">
                  <c:v>1.0363</c:v>
                </c:pt>
                <c:pt idx="52">
                  <c:v>1.0362</c:v>
                </c:pt>
                <c:pt idx="53">
                  <c:v>1.0357</c:v>
                </c:pt>
                <c:pt idx="54">
                  <c:v>1.0357</c:v>
                </c:pt>
                <c:pt idx="55">
                  <c:v>1.0359</c:v>
                </c:pt>
                <c:pt idx="56">
                  <c:v>1.0359</c:v>
                </c:pt>
                <c:pt idx="57">
                  <c:v>1.0359</c:v>
                </c:pt>
                <c:pt idx="58">
                  <c:v>1.0365</c:v>
                </c:pt>
                <c:pt idx="59">
                  <c:v>1.0367</c:v>
                </c:pt>
                <c:pt idx="60">
                  <c:v>1.0366</c:v>
                </c:pt>
                <c:pt idx="61">
                  <c:v>1.0365</c:v>
                </c:pt>
                <c:pt idx="62">
                  <c:v>1.0365</c:v>
                </c:pt>
                <c:pt idx="63">
                  <c:v>1.0365</c:v>
                </c:pt>
                <c:pt idx="64">
                  <c:v>1.0365</c:v>
                </c:pt>
                <c:pt idx="65">
                  <c:v>1.0369</c:v>
                </c:pt>
                <c:pt idx="66">
                  <c:v>1.0369</c:v>
                </c:pt>
                <c:pt idx="67">
                  <c:v>1.0368</c:v>
                </c:pt>
                <c:pt idx="68">
                  <c:v>1.0366</c:v>
                </c:pt>
                <c:pt idx="69">
                  <c:v>1.0366</c:v>
                </c:pt>
                <c:pt idx="70">
                  <c:v>1.0366</c:v>
                </c:pt>
                <c:pt idx="71">
                  <c:v>1.0366</c:v>
                </c:pt>
                <c:pt idx="72">
                  <c:v>1.0376</c:v>
                </c:pt>
                <c:pt idx="73">
                  <c:v>1.0374</c:v>
                </c:pt>
                <c:pt idx="74">
                  <c:v>1.0371</c:v>
                </c:pt>
                <c:pt idx="75">
                  <c:v>1.0371</c:v>
                </c:pt>
                <c:pt idx="76">
                  <c:v>1.037</c:v>
                </c:pt>
                <c:pt idx="77">
                  <c:v>1.037</c:v>
                </c:pt>
                <c:pt idx="78">
                  <c:v>1.037</c:v>
                </c:pt>
                <c:pt idx="79">
                  <c:v>1.0375</c:v>
                </c:pt>
                <c:pt idx="80">
                  <c:v>1.0375</c:v>
                </c:pt>
                <c:pt idx="81">
                  <c:v>1.0376</c:v>
                </c:pt>
                <c:pt idx="82">
                  <c:v>1.0379</c:v>
                </c:pt>
                <c:pt idx="83">
                  <c:v>1.0384</c:v>
                </c:pt>
                <c:pt idx="84">
                  <c:v>1.0383</c:v>
                </c:pt>
                <c:pt idx="85">
                  <c:v>1.0383</c:v>
                </c:pt>
                <c:pt idx="86">
                  <c:v>1.0391</c:v>
                </c:pt>
                <c:pt idx="87">
                  <c:v>1.0392</c:v>
                </c:pt>
                <c:pt idx="88">
                  <c:v>1.0396</c:v>
                </c:pt>
                <c:pt idx="89">
                  <c:v>1.04</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-9.75609756097562e-5</c:v>
                </c:pt>
                <c:pt idx="3">
                  <c:v>0.000878048780488028</c:v>
                </c:pt>
                <c:pt idx="4">
                  <c:v>0.00136585365853659</c:v>
                </c:pt>
                <c:pt idx="5">
                  <c:v>0.00146341463414634</c:v>
                </c:pt>
                <c:pt idx="6">
                  <c:v>0.00302439024390244</c:v>
                </c:pt>
                <c:pt idx="7">
                  <c:v>0.00292682926829269</c:v>
                </c:pt>
                <c:pt idx="8">
                  <c:v>0.00292682926829269</c:v>
                </c:pt>
                <c:pt idx="9">
                  <c:v>0.00321951219512195</c:v>
                </c:pt>
                <c:pt idx="10">
                  <c:v>0.00341463414634147</c:v>
                </c:pt>
                <c:pt idx="11">
                  <c:v>0.00380487804878049</c:v>
                </c:pt>
                <c:pt idx="12">
                  <c:v>0.00419512195121974</c:v>
                </c:pt>
                <c:pt idx="13">
                  <c:v>0.00448780487804901</c:v>
                </c:pt>
                <c:pt idx="14">
                  <c:v>0.00448780487804901</c:v>
                </c:pt>
                <c:pt idx="15">
                  <c:v>0.00448780487804901</c:v>
                </c:pt>
                <c:pt idx="16">
                  <c:v>0.00585365853658537</c:v>
                </c:pt>
                <c:pt idx="17">
                  <c:v>0.00624390243902462</c:v>
                </c:pt>
                <c:pt idx="18">
                  <c:v>0.0067317073170734</c:v>
                </c:pt>
                <c:pt idx="19">
                  <c:v>0.0067317073170734</c:v>
                </c:pt>
                <c:pt idx="20">
                  <c:v>0.0071219512195122</c:v>
                </c:pt>
                <c:pt idx="21">
                  <c:v>0.0071219512195122</c:v>
                </c:pt>
                <c:pt idx="22">
                  <c:v>0.0071219512195122</c:v>
                </c:pt>
                <c:pt idx="23">
                  <c:v>0.00790243902439025</c:v>
                </c:pt>
                <c:pt idx="24">
                  <c:v>0.00819512195121974</c:v>
                </c:pt>
                <c:pt idx="25">
                  <c:v>0.00848780487804901</c:v>
                </c:pt>
                <c:pt idx="26">
                  <c:v>0.00868292682926852</c:v>
                </c:pt>
                <c:pt idx="27">
                  <c:v>0.00887804878048781</c:v>
                </c:pt>
                <c:pt idx="28">
                  <c:v>0.00878048780487806</c:v>
                </c:pt>
                <c:pt idx="29">
                  <c:v>0.00917073170731708</c:v>
                </c:pt>
                <c:pt idx="30">
                  <c:v>0.00926829268292684</c:v>
                </c:pt>
                <c:pt idx="31">
                  <c:v>0.00926829268292684</c:v>
                </c:pt>
                <c:pt idx="32">
                  <c:v>0.00926829268292684</c:v>
                </c:pt>
                <c:pt idx="33">
                  <c:v>0.00926829268292684</c:v>
                </c:pt>
                <c:pt idx="34">
                  <c:v>0.00917073170731708</c:v>
                </c:pt>
                <c:pt idx="35">
                  <c:v>0.00917073170731708</c:v>
                </c:pt>
                <c:pt idx="36">
                  <c:v>0.00917073170731708</c:v>
                </c:pt>
                <c:pt idx="37">
                  <c:v>0.0108292682926829</c:v>
                </c:pt>
                <c:pt idx="38">
                  <c:v>0.0109268292682927</c:v>
                </c:pt>
                <c:pt idx="39">
                  <c:v>0.0111219512195122</c:v>
                </c:pt>
                <c:pt idx="40">
                  <c:v>0.0113170731707317</c:v>
                </c:pt>
                <c:pt idx="41">
                  <c:v>0.0111219512195122</c:v>
                </c:pt>
                <c:pt idx="42">
                  <c:v>0.0111219512195122</c:v>
                </c:pt>
                <c:pt idx="43">
                  <c:v>0.0111219512195122</c:v>
                </c:pt>
                <c:pt idx="44">
                  <c:v>0.0111219512195122</c:v>
                </c:pt>
                <c:pt idx="45">
                  <c:v>0.0111219512195122</c:v>
                </c:pt>
                <c:pt idx="46">
                  <c:v>0.0113170731707317</c:v>
                </c:pt>
                <c:pt idx="47">
                  <c:v>0.0108292682926829</c:v>
                </c:pt>
                <c:pt idx="48">
                  <c:v>0.0111219512195122</c:v>
                </c:pt>
                <c:pt idx="49">
                  <c:v>0.0111219512195122</c:v>
                </c:pt>
                <c:pt idx="50">
                  <c:v>0.0111219512195122</c:v>
                </c:pt>
                <c:pt idx="51">
                  <c:v>0.0110243902439024</c:v>
                </c:pt>
                <c:pt idx="52">
                  <c:v>0.0109268292682927</c:v>
                </c:pt>
                <c:pt idx="53">
                  <c:v>0.0104390243902441</c:v>
                </c:pt>
                <c:pt idx="54">
                  <c:v>0.0104390243902441</c:v>
                </c:pt>
                <c:pt idx="55">
                  <c:v>0.0106341463414636</c:v>
                </c:pt>
                <c:pt idx="56">
                  <c:v>0.0106341463414636</c:v>
                </c:pt>
                <c:pt idx="57">
                  <c:v>0.0106341463414636</c:v>
                </c:pt>
                <c:pt idx="58">
                  <c:v>0.011219512195122</c:v>
                </c:pt>
                <c:pt idx="59">
                  <c:v>0.0114146341463415</c:v>
                </c:pt>
                <c:pt idx="60">
                  <c:v>0.0113170731707317</c:v>
                </c:pt>
                <c:pt idx="61">
                  <c:v>0.011219512195122</c:v>
                </c:pt>
                <c:pt idx="62">
                  <c:v>0.011219512195122</c:v>
                </c:pt>
                <c:pt idx="63">
                  <c:v>0.011219512195122</c:v>
                </c:pt>
                <c:pt idx="64">
                  <c:v>0.011219512195122</c:v>
                </c:pt>
                <c:pt idx="65">
                  <c:v>0.011609756097561</c:v>
                </c:pt>
                <c:pt idx="66">
                  <c:v>0.011609756097561</c:v>
                </c:pt>
                <c:pt idx="67">
                  <c:v>0.0115121951219512</c:v>
                </c:pt>
                <c:pt idx="68">
                  <c:v>0.0113170731707317</c:v>
                </c:pt>
                <c:pt idx="69">
                  <c:v>0.0113170731707317</c:v>
                </c:pt>
                <c:pt idx="70">
                  <c:v>0.0113170731707317</c:v>
                </c:pt>
                <c:pt idx="71">
                  <c:v>0.0113170731707317</c:v>
                </c:pt>
                <c:pt idx="72">
                  <c:v>0.0122926829268295</c:v>
                </c:pt>
                <c:pt idx="73">
                  <c:v>0.01209756097561</c:v>
                </c:pt>
                <c:pt idx="74">
                  <c:v>0.0118048780487805</c:v>
                </c:pt>
                <c:pt idx="75">
                  <c:v>0.0118048780487805</c:v>
                </c:pt>
                <c:pt idx="76">
                  <c:v>0.0117073170731707</c:v>
                </c:pt>
                <c:pt idx="77">
                  <c:v>0.0117073170731707</c:v>
                </c:pt>
                <c:pt idx="78">
                  <c:v>0.0117073170731707</c:v>
                </c:pt>
                <c:pt idx="79">
                  <c:v>0.0121951219512197</c:v>
                </c:pt>
                <c:pt idx="80">
                  <c:v>0.0121951219512197</c:v>
                </c:pt>
                <c:pt idx="81">
                  <c:v>0.0122926829268295</c:v>
                </c:pt>
                <c:pt idx="82">
                  <c:v>0.0125853658536588</c:v>
                </c:pt>
                <c:pt idx="83">
                  <c:v>0.0130731707317073</c:v>
                </c:pt>
                <c:pt idx="84">
                  <c:v>0.0129756097560976</c:v>
                </c:pt>
                <c:pt idx="85">
                  <c:v>0.0129756097560976</c:v>
                </c:pt>
                <c:pt idx="86">
                  <c:v>0.0137560975609756</c:v>
                </c:pt>
                <c:pt idx="87">
                  <c:v>0.0138536585365854</c:v>
                </c:pt>
                <c:pt idx="88">
                  <c:v>0.0142439024390246</c:v>
                </c:pt>
                <c:pt idx="89">
                  <c:v>0.0146341463414634</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0.000128767123287671</c:v>
                </c:pt>
                <c:pt idx="1">
                  <c:v>0.000257534246575342</c:v>
                </c:pt>
                <c:pt idx="2">
                  <c:v>0.000386301369863014</c:v>
                </c:pt>
                <c:pt idx="3">
                  <c:v>0.000515068493150685</c:v>
                </c:pt>
                <c:pt idx="4">
                  <c:v>0.000643835616438356</c:v>
                </c:pt>
                <c:pt idx="5">
                  <c:v>0.000772602739726027</c:v>
                </c:pt>
                <c:pt idx="6">
                  <c:v>0.000901369863013699</c:v>
                </c:pt>
                <c:pt idx="7">
                  <c:v>0.00103013698630137</c:v>
                </c:pt>
                <c:pt idx="8">
                  <c:v>0.00115890410958904</c:v>
                </c:pt>
                <c:pt idx="9">
                  <c:v>0.00128767123287671</c:v>
                </c:pt>
                <c:pt idx="10">
                  <c:v>0.00141643835616438</c:v>
                </c:pt>
                <c:pt idx="11">
                  <c:v>0.00154520547945205</c:v>
                </c:pt>
                <c:pt idx="12">
                  <c:v>0.00167397260273973</c:v>
                </c:pt>
                <c:pt idx="13">
                  <c:v>0.0018027397260274</c:v>
                </c:pt>
                <c:pt idx="14">
                  <c:v>0.00193150684931507</c:v>
                </c:pt>
                <c:pt idx="15">
                  <c:v>0.00206027397260274</c:v>
                </c:pt>
                <c:pt idx="16">
                  <c:v>0.00218904109589041</c:v>
                </c:pt>
                <c:pt idx="17">
                  <c:v>0.00231780821917808</c:v>
                </c:pt>
                <c:pt idx="18">
                  <c:v>0.00244657534246575</c:v>
                </c:pt>
                <c:pt idx="19">
                  <c:v>0.00257534246575342</c:v>
                </c:pt>
                <c:pt idx="20">
                  <c:v>0.0027041095890411</c:v>
                </c:pt>
                <c:pt idx="21">
                  <c:v>0.00283287671232877</c:v>
                </c:pt>
                <c:pt idx="22">
                  <c:v>0.00296164383561644</c:v>
                </c:pt>
                <c:pt idx="23">
                  <c:v>0.00309041095890411</c:v>
                </c:pt>
                <c:pt idx="24">
                  <c:v>0.00321917808219178</c:v>
                </c:pt>
                <c:pt idx="25">
                  <c:v>0.00334794520547945</c:v>
                </c:pt>
                <c:pt idx="26">
                  <c:v>0.00347671232876712</c:v>
                </c:pt>
                <c:pt idx="27">
                  <c:v>0.00360547945205479</c:v>
                </c:pt>
                <c:pt idx="28">
                  <c:v>0.00373424657534247</c:v>
                </c:pt>
                <c:pt idx="29">
                  <c:v>0.00386301369863014</c:v>
                </c:pt>
                <c:pt idx="30">
                  <c:v>0.00399178082191781</c:v>
                </c:pt>
                <c:pt idx="31">
                  <c:v>0.00412054794520548</c:v>
                </c:pt>
                <c:pt idx="32">
                  <c:v>0.00424931506849315</c:v>
                </c:pt>
                <c:pt idx="33">
                  <c:v>0.00437808219178082</c:v>
                </c:pt>
                <c:pt idx="34">
                  <c:v>0.00450684931506849</c:v>
                </c:pt>
                <c:pt idx="35">
                  <c:v>0.00463561643835616</c:v>
                </c:pt>
                <c:pt idx="36">
                  <c:v>0.00476438356164384</c:v>
                </c:pt>
                <c:pt idx="37">
                  <c:v>0.00489315068493151</c:v>
                </c:pt>
                <c:pt idx="38">
                  <c:v>0.00502191780821918</c:v>
                </c:pt>
                <c:pt idx="39">
                  <c:v>0.00515068493150685</c:v>
                </c:pt>
                <c:pt idx="40">
                  <c:v>0.00527945205479452</c:v>
                </c:pt>
                <c:pt idx="41">
                  <c:v>0.00540821917808219</c:v>
                </c:pt>
                <c:pt idx="42">
                  <c:v>0.00553698630136986</c:v>
                </c:pt>
                <c:pt idx="43">
                  <c:v>0.00566575342465753</c:v>
                </c:pt>
                <c:pt idx="44">
                  <c:v>0.00579452054794521</c:v>
                </c:pt>
                <c:pt idx="45">
                  <c:v>0.00592328767123288</c:v>
                </c:pt>
                <c:pt idx="46">
                  <c:v>0.00605205479452055</c:v>
                </c:pt>
                <c:pt idx="47">
                  <c:v>0.00618082191780822</c:v>
                </c:pt>
                <c:pt idx="48">
                  <c:v>0.00630958904109589</c:v>
                </c:pt>
                <c:pt idx="49">
                  <c:v>0.00643835616438356</c:v>
                </c:pt>
                <c:pt idx="50">
                  <c:v>0.00656712328767123</c:v>
                </c:pt>
                <c:pt idx="51">
                  <c:v>0.0066958904109589</c:v>
                </c:pt>
                <c:pt idx="52">
                  <c:v>0.00682465753424658</c:v>
                </c:pt>
                <c:pt idx="53">
                  <c:v>0.00695342465753425</c:v>
                </c:pt>
                <c:pt idx="54">
                  <c:v>0.00708219178082192</c:v>
                </c:pt>
                <c:pt idx="55">
                  <c:v>0.00721095890410959</c:v>
                </c:pt>
                <c:pt idx="56">
                  <c:v>0.00733972602739726</c:v>
                </c:pt>
                <c:pt idx="57">
                  <c:v>0.00746849315068493</c:v>
                </c:pt>
                <c:pt idx="58">
                  <c:v>0.0075972602739726</c:v>
                </c:pt>
                <c:pt idx="59">
                  <c:v>0.00772602739726027</c:v>
                </c:pt>
                <c:pt idx="60">
                  <c:v>0.00785479452054795</c:v>
                </c:pt>
                <c:pt idx="61">
                  <c:v>0.00798356164383562</c:v>
                </c:pt>
                <c:pt idx="62">
                  <c:v>0.00811232876712329</c:v>
                </c:pt>
                <c:pt idx="63">
                  <c:v>0.00824109589041096</c:v>
                </c:pt>
                <c:pt idx="64">
                  <c:v>0.00836986301369863</c:v>
                </c:pt>
                <c:pt idx="65">
                  <c:v>0.0084986301369863</c:v>
                </c:pt>
                <c:pt idx="66">
                  <c:v>0.00862739726027397</c:v>
                </c:pt>
                <c:pt idx="67">
                  <c:v>0.00875616438356164</c:v>
                </c:pt>
                <c:pt idx="68">
                  <c:v>0.00888493150684931</c:v>
                </c:pt>
                <c:pt idx="69">
                  <c:v>0.00901369863013699</c:v>
                </c:pt>
                <c:pt idx="70">
                  <c:v>0.00914246575342466</c:v>
                </c:pt>
                <c:pt idx="71">
                  <c:v>0.00927123287671233</c:v>
                </c:pt>
                <c:pt idx="72">
                  <c:v>0.0094</c:v>
                </c:pt>
                <c:pt idx="73">
                  <c:v>0.00952876712328767</c:v>
                </c:pt>
                <c:pt idx="74">
                  <c:v>0.00965753424657534</c:v>
                </c:pt>
                <c:pt idx="75">
                  <c:v>0.00978630136986301</c:v>
                </c:pt>
                <c:pt idx="76">
                  <c:v>0.00991506849315068</c:v>
                </c:pt>
                <c:pt idx="77">
                  <c:v>0.0100438356164384</c:v>
                </c:pt>
                <c:pt idx="78">
                  <c:v>0.010172602739726</c:v>
                </c:pt>
                <c:pt idx="79">
                  <c:v>0.0103013698630137</c:v>
                </c:pt>
                <c:pt idx="80">
                  <c:v>0.0104301369863014</c:v>
                </c:pt>
                <c:pt idx="81">
                  <c:v>0.010558904109589</c:v>
                </c:pt>
                <c:pt idx="82">
                  <c:v>0.0106876712328767</c:v>
                </c:pt>
                <c:pt idx="83">
                  <c:v>0.0108164383561644</c:v>
                </c:pt>
                <c:pt idx="84">
                  <c:v>0.0109452054794521</c:v>
                </c:pt>
                <c:pt idx="85">
                  <c:v>0.0110739726027397</c:v>
                </c:pt>
                <c:pt idx="86">
                  <c:v>0.0112027397260274</c:v>
                </c:pt>
                <c:pt idx="87">
                  <c:v>0.0113315068493151</c:v>
                </c:pt>
                <c:pt idx="88">
                  <c:v>0.0114602739726027</c:v>
                </c:pt>
                <c:pt idx="89">
                  <c:v>0.0115890410958904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2909</Words>
  <Characters>3610</Characters>
  <Lines>24</Lines>
  <Paragraphs>6</Paragraphs>
  <TotalTime>0</TotalTime>
  <ScaleCrop>false</ScaleCrop>
  <LinksUpToDate>false</LinksUpToDate>
  <CharactersWithSpaces>3669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2022-07-18T03:36:12Z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A8993BBC699141A7BF500CE94F4CB2F8</vt:lpwstr>
  </property>
</Properties>
</file>