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超值宝1年97期理财产品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超值宝1年97期理财产品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199,950,000.00份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207,179,553.63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2021年09月01日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2022年09月02日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户名：贵阳农村商业银行股份有限公司-超值宝1</w:t>
            </w:r>
            <w:r>
              <w:rPr>
                <w:rFonts w:ascii="宋体" w:hAnsi="宋体"/>
                <w:color w:val="000000" w:themeColor="text1"/>
                <w:szCs w:val="21"/>
                <w:shd w:val="clear" w:color="auto" w:fill="FFFFFF"/>
              </w:rPr>
              <w:t>年</w:t>
            </w:r>
            <w:r>
              <w:rPr>
                <w:rFonts w:hint="eastAsia" w:ascii="宋体" w:hAnsi="宋体"/>
                <w:color w:val="000000" w:themeColor="text1"/>
                <w:szCs w:val="21"/>
                <w:shd w:val="clear" w:color="auto" w:fill="FFFFFF"/>
              </w:rPr>
              <w:t>9</w:t>
            </w:r>
            <w:r>
              <w:rPr>
                <w:rFonts w:ascii="宋体" w:hAnsi="宋体"/>
                <w:color w:val="000000" w:themeColor="text1"/>
                <w:szCs w:val="21"/>
                <w:shd w:val="clear" w:color="auto" w:fill="FFFFFF"/>
              </w:rPr>
              <w:t>7期</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w:t>
            </w:r>
            <w:r>
              <w:rPr>
                <w:rFonts w:ascii="宋体" w:hAnsi="宋体"/>
                <w:color w:val="000000" w:themeColor="text1"/>
                <w:szCs w:val="21"/>
                <w:shd w:val="clear" w:color="auto" w:fill="FFFFFF"/>
              </w:rPr>
              <w:t>851900159610337</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-314,686.90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2,902,242.34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207,179,553.63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1.0362</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1.43</w:t>
            </w:r>
          </w:p>
        </w:tc>
        <w:tc>
          <w:tcPr>
            <w:tcW w:w="1843" w:type="dxa"/>
            <w:vAlign w:val="center"/>
          </w:tcPr>
          <w:p>
            <w:pPr>
              <w:jc w:val="right"/>
              <w:rPr>
                <w:rFonts w:ascii="宋体" w:hAnsi="宋体"/>
                <w:color w:val="000000" w:themeColor="text1"/>
              </w:rPr>
            </w:pPr>
            <w:r>
              <w:rPr>
                <w:rFonts w:ascii="宋体" w:hAnsi="宋体"/>
                <w:color w:val="000000" w:themeColor="text1"/>
              </w:rPr>
              <w:t>1.16</w:t>
            </w:r>
          </w:p>
        </w:tc>
        <w:tc>
          <w:tcPr>
            <w:tcW w:w="1843" w:type="dxa"/>
            <w:vAlign w:val="center"/>
          </w:tcPr>
          <w:p>
            <w:pPr>
              <w:jc w:val="right"/>
              <w:rPr>
                <w:rFonts w:ascii="宋体" w:hAnsi="宋体"/>
                <w:color w:val="000000" w:themeColor="text1"/>
              </w:rPr>
            </w:pPr>
            <w:r>
              <w:rPr>
                <w:rFonts w:ascii="宋体" w:hAnsi="宋体"/>
                <w:color w:val="000000" w:themeColor="text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3.62</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2.73</w:t>
            </w:r>
          </w:p>
        </w:tc>
        <w:tc>
          <w:tcPr>
            <w:tcW w:w="1843" w:type="dxa"/>
            <w:vAlign w:val="center"/>
          </w:tcPr>
          <w:p>
            <w:pPr>
              <w:jc w:val="right"/>
              <w:rPr>
                <w:rFonts w:ascii="宋体" w:hAnsi="宋体"/>
                <w:color w:val="000000" w:themeColor="text1"/>
              </w:rPr>
            </w:pPr>
            <w:r>
              <w:rPr>
                <w:rFonts w:ascii="宋体" w:hAnsi="宋体"/>
                <w:color w:val="000000" w:themeColor="text1"/>
              </w:rPr>
              <w:t>3.02</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产品份额净值增长率为1.43%</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鑫沅资产贵鑫财富1号集合资产管理</w:t>
            </w:r>
          </w:p>
        </w:tc>
        <w:tc>
          <w:tcPr>
            <w:tcW w:w="2066" w:type="dxa"/>
            <w:shd w:val="clear" w:color="auto" w:fill="auto"/>
          </w:tcPr>
          <w:p>
            <w:pPr>
              <w:jc w:val="right"/>
              <w:rPr>
                <w:rFonts w:ascii="宋体"/>
                <w:color w:val="000000" w:themeColor="text1"/>
                <w:szCs w:val="21"/>
              </w:rPr>
            </w:pPr>
            <w:r>
              <w:rPr>
                <w:color w:val="000000" w:themeColor="text1"/>
              </w:rPr>
              <w:t>124,632,537.26</w:t>
            </w:r>
          </w:p>
        </w:tc>
        <w:tc>
          <w:tcPr>
            <w:tcW w:w="2069" w:type="dxa"/>
            <w:shd w:val="clear" w:color="auto" w:fill="auto"/>
          </w:tcPr>
          <w:p>
            <w:pPr>
              <w:jc w:val="right"/>
              <w:rPr>
                <w:rFonts w:ascii="宋体"/>
                <w:color w:val="000000" w:themeColor="text1"/>
                <w:szCs w:val="21"/>
              </w:rPr>
            </w:pPr>
            <w:r>
              <w:rPr>
                <w:color w:val="000000" w:themeColor="text1"/>
              </w:rPr>
              <w:t>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2</w:t>
            </w:r>
          </w:p>
        </w:tc>
        <w:tc>
          <w:tcPr>
            <w:tcW w:w="4179" w:type="dxa"/>
            <w:shd w:val="clear" w:color="auto" w:fill="auto"/>
          </w:tcPr>
          <w:p>
            <w:pPr>
              <w:jc w:val="left"/>
              <w:rPr>
                <w:rFonts w:ascii="宋体"/>
                <w:color w:val="000000" w:themeColor="text1"/>
                <w:szCs w:val="21"/>
              </w:rPr>
            </w:pPr>
            <w:r>
              <w:rPr>
                <w:color w:val="000000" w:themeColor="text1"/>
              </w:rPr>
              <w:t>鑫沅资产鑫梅花456号集合资产管</w:t>
            </w:r>
          </w:p>
        </w:tc>
        <w:tc>
          <w:tcPr>
            <w:tcW w:w="2066" w:type="dxa"/>
            <w:shd w:val="clear" w:color="auto" w:fill="auto"/>
          </w:tcPr>
          <w:p>
            <w:pPr>
              <w:jc w:val="right"/>
              <w:rPr>
                <w:rFonts w:ascii="宋体"/>
                <w:color w:val="000000" w:themeColor="text1"/>
                <w:szCs w:val="21"/>
              </w:rPr>
            </w:pPr>
            <w:r>
              <w:rPr>
                <w:color w:val="000000" w:themeColor="text1"/>
              </w:rPr>
              <w:t>83,274,432.55</w:t>
            </w:r>
          </w:p>
        </w:tc>
        <w:tc>
          <w:tcPr>
            <w:tcW w:w="2069" w:type="dxa"/>
            <w:shd w:val="clear" w:color="auto" w:fill="auto"/>
          </w:tcPr>
          <w:p>
            <w:pPr>
              <w:jc w:val="right"/>
              <w:rPr>
                <w:rFonts w:ascii="宋体"/>
                <w:color w:val="000000" w:themeColor="text1"/>
                <w:szCs w:val="21"/>
              </w:rPr>
            </w:pPr>
            <w:r>
              <w:rPr>
                <w:color w:val="000000" w:themeColor="text1"/>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207,906,969.81</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2,142.38</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207,906,969.81</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207,909,112.19</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GC014</w:t>
            </w:r>
          </w:p>
        </w:tc>
        <w:tc>
          <w:tcPr>
            <w:tcW w:w="2138" w:type="dxa"/>
            <w:shd w:val="clear" w:color="auto" w:fill="auto"/>
          </w:tcPr>
          <w:p>
            <w:pPr>
              <w:jc w:val="right"/>
              <w:rPr>
                <w:rFonts w:ascii="宋体"/>
                <w:color w:val="000000" w:themeColor="text1"/>
                <w:szCs w:val="21"/>
              </w:rPr>
            </w:pPr>
            <w:r>
              <w:rPr>
                <w:color w:val="000000" w:themeColor="text1"/>
              </w:rPr>
              <w:t>16,050,108.85</w:t>
            </w:r>
          </w:p>
        </w:tc>
        <w:tc>
          <w:tcPr>
            <w:tcW w:w="2113" w:type="dxa"/>
            <w:shd w:val="clear" w:color="auto" w:fill="auto"/>
          </w:tcPr>
          <w:p>
            <w:pPr>
              <w:jc w:val="right"/>
              <w:rPr>
                <w:rFonts w:ascii="宋体"/>
                <w:color w:val="000000" w:themeColor="text1"/>
                <w:szCs w:val="21"/>
              </w:rPr>
            </w:pPr>
            <w:r>
              <w:rPr>
                <w:color w:val="000000" w:themeColor="text1"/>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20中天金融MTN001</w:t>
            </w:r>
          </w:p>
        </w:tc>
        <w:tc>
          <w:tcPr>
            <w:tcW w:w="2138" w:type="dxa"/>
            <w:shd w:val="clear" w:color="auto" w:fill="auto"/>
          </w:tcPr>
          <w:p>
            <w:pPr>
              <w:jc w:val="right"/>
              <w:rPr>
                <w:rFonts w:ascii="宋体"/>
                <w:color w:val="000000" w:themeColor="text1"/>
                <w:szCs w:val="21"/>
              </w:rPr>
            </w:pPr>
            <w:r>
              <w:rPr>
                <w:color w:val="000000" w:themeColor="text1"/>
              </w:rPr>
              <w:t>10,283,387.41</w:t>
            </w:r>
          </w:p>
        </w:tc>
        <w:tc>
          <w:tcPr>
            <w:tcW w:w="2113" w:type="dxa"/>
            <w:shd w:val="clear" w:color="auto" w:fill="auto"/>
          </w:tcPr>
          <w:p>
            <w:pPr>
              <w:jc w:val="right"/>
              <w:rPr>
                <w:rFonts w:ascii="宋体"/>
                <w:color w:val="000000" w:themeColor="text1"/>
                <w:szCs w:val="21"/>
              </w:rPr>
            </w:pPr>
            <w:r>
              <w:rPr>
                <w:color w:val="000000" w:themeColor="text1"/>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19中金05</w:t>
            </w:r>
          </w:p>
        </w:tc>
        <w:tc>
          <w:tcPr>
            <w:tcW w:w="2138" w:type="dxa"/>
            <w:shd w:val="clear" w:color="auto" w:fill="auto"/>
          </w:tcPr>
          <w:p>
            <w:pPr>
              <w:jc w:val="right"/>
              <w:rPr>
                <w:rFonts w:ascii="宋体"/>
                <w:color w:val="000000" w:themeColor="text1"/>
                <w:szCs w:val="21"/>
              </w:rPr>
            </w:pPr>
            <w:r>
              <w:rPr>
                <w:color w:val="000000" w:themeColor="text1"/>
              </w:rPr>
              <w:t>8,850,212.57</w:t>
            </w:r>
          </w:p>
        </w:tc>
        <w:tc>
          <w:tcPr>
            <w:tcW w:w="2113" w:type="dxa"/>
            <w:shd w:val="clear" w:color="auto" w:fill="auto"/>
          </w:tcPr>
          <w:p>
            <w:pPr>
              <w:jc w:val="right"/>
              <w:rPr>
                <w:rFonts w:ascii="宋体"/>
                <w:color w:val="000000" w:themeColor="text1"/>
                <w:szCs w:val="21"/>
              </w:rPr>
            </w:pPr>
            <w:r>
              <w:rPr>
                <w:color w:val="000000" w:themeColor="text1"/>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20兴安债</w:t>
            </w:r>
          </w:p>
        </w:tc>
        <w:tc>
          <w:tcPr>
            <w:tcW w:w="2138" w:type="dxa"/>
            <w:shd w:val="clear" w:color="auto" w:fill="auto"/>
          </w:tcPr>
          <w:p>
            <w:pPr>
              <w:jc w:val="right"/>
              <w:rPr>
                <w:rFonts w:ascii="宋体"/>
                <w:color w:val="000000" w:themeColor="text1"/>
                <w:szCs w:val="21"/>
              </w:rPr>
            </w:pPr>
            <w:r>
              <w:rPr>
                <w:color w:val="000000" w:themeColor="text1"/>
              </w:rPr>
              <w:t>7,481,143.28</w:t>
            </w:r>
          </w:p>
        </w:tc>
        <w:tc>
          <w:tcPr>
            <w:tcW w:w="2113" w:type="dxa"/>
            <w:shd w:val="clear" w:color="auto" w:fill="auto"/>
          </w:tcPr>
          <w:p>
            <w:pPr>
              <w:jc w:val="right"/>
              <w:rPr>
                <w:rFonts w:ascii="宋体"/>
                <w:color w:val="000000" w:themeColor="text1"/>
                <w:szCs w:val="21"/>
              </w:rPr>
            </w:pPr>
            <w:r>
              <w:rPr>
                <w:color w:val="000000" w:themeColor="text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21哈尔滨银行永续债02</w:t>
            </w:r>
          </w:p>
        </w:tc>
        <w:tc>
          <w:tcPr>
            <w:tcW w:w="2138" w:type="dxa"/>
            <w:shd w:val="clear" w:color="auto" w:fill="auto"/>
          </w:tcPr>
          <w:p>
            <w:pPr>
              <w:jc w:val="right"/>
              <w:rPr>
                <w:rFonts w:ascii="宋体"/>
                <w:color w:val="000000" w:themeColor="text1"/>
                <w:szCs w:val="21"/>
              </w:rPr>
            </w:pPr>
            <w:r>
              <w:rPr>
                <w:color w:val="000000" w:themeColor="text1"/>
              </w:rPr>
              <w:t>7,263,566.28</w:t>
            </w:r>
          </w:p>
        </w:tc>
        <w:tc>
          <w:tcPr>
            <w:tcW w:w="2113" w:type="dxa"/>
            <w:shd w:val="clear" w:color="auto" w:fill="auto"/>
          </w:tcPr>
          <w:p>
            <w:pPr>
              <w:jc w:val="right"/>
              <w:rPr>
                <w:rFonts w:ascii="宋体"/>
                <w:color w:val="000000" w:themeColor="text1"/>
                <w:szCs w:val="21"/>
              </w:rPr>
            </w:pPr>
            <w:r>
              <w:rPr>
                <w:color w:val="000000" w:themeColor="text1"/>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20贵安G1</w:t>
            </w:r>
          </w:p>
        </w:tc>
        <w:tc>
          <w:tcPr>
            <w:tcW w:w="2138" w:type="dxa"/>
            <w:shd w:val="clear" w:color="auto" w:fill="auto"/>
          </w:tcPr>
          <w:p>
            <w:pPr>
              <w:jc w:val="right"/>
              <w:rPr>
                <w:rFonts w:ascii="宋体"/>
                <w:color w:val="000000" w:themeColor="text1"/>
                <w:szCs w:val="21"/>
              </w:rPr>
            </w:pPr>
            <w:r>
              <w:rPr>
                <w:color w:val="000000" w:themeColor="text1"/>
              </w:rPr>
              <w:t>7,236,839.43</w:t>
            </w:r>
          </w:p>
        </w:tc>
        <w:tc>
          <w:tcPr>
            <w:tcW w:w="2113" w:type="dxa"/>
            <w:shd w:val="clear" w:color="auto" w:fill="auto"/>
          </w:tcPr>
          <w:p>
            <w:pPr>
              <w:jc w:val="right"/>
              <w:rPr>
                <w:rFonts w:ascii="宋体"/>
                <w:color w:val="000000" w:themeColor="text1"/>
                <w:szCs w:val="21"/>
              </w:rPr>
            </w:pPr>
            <w:r>
              <w:rPr>
                <w:color w:val="000000" w:themeColor="text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19吉铁02</w:t>
            </w:r>
          </w:p>
        </w:tc>
        <w:tc>
          <w:tcPr>
            <w:tcW w:w="2138" w:type="dxa"/>
            <w:shd w:val="clear" w:color="auto" w:fill="auto"/>
          </w:tcPr>
          <w:p>
            <w:pPr>
              <w:jc w:val="right"/>
              <w:rPr>
                <w:rFonts w:ascii="宋体"/>
                <w:color w:val="000000" w:themeColor="text1"/>
                <w:szCs w:val="21"/>
              </w:rPr>
            </w:pPr>
            <w:r>
              <w:rPr>
                <w:color w:val="000000" w:themeColor="text1"/>
              </w:rPr>
              <w:t>5,783,335.42</w:t>
            </w:r>
          </w:p>
        </w:tc>
        <w:tc>
          <w:tcPr>
            <w:tcW w:w="2113" w:type="dxa"/>
            <w:shd w:val="clear" w:color="auto" w:fill="auto"/>
          </w:tcPr>
          <w:p>
            <w:pPr>
              <w:jc w:val="right"/>
              <w:rPr>
                <w:rFonts w:ascii="宋体"/>
                <w:color w:val="000000" w:themeColor="text1"/>
                <w:szCs w:val="21"/>
              </w:rPr>
            </w:pPr>
            <w:r>
              <w:rPr>
                <w:color w:val="000000" w:themeColor="text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20文旅01</w:t>
            </w:r>
          </w:p>
        </w:tc>
        <w:tc>
          <w:tcPr>
            <w:tcW w:w="2138" w:type="dxa"/>
            <w:shd w:val="clear" w:color="auto" w:fill="auto"/>
          </w:tcPr>
          <w:p>
            <w:pPr>
              <w:jc w:val="right"/>
              <w:rPr>
                <w:rFonts w:ascii="宋体"/>
                <w:color w:val="000000" w:themeColor="text1"/>
                <w:szCs w:val="21"/>
              </w:rPr>
            </w:pPr>
            <w:r>
              <w:rPr>
                <w:color w:val="000000" w:themeColor="text1"/>
              </w:rPr>
              <w:t>5,460,183.08</w:t>
            </w:r>
          </w:p>
        </w:tc>
        <w:tc>
          <w:tcPr>
            <w:tcW w:w="2113" w:type="dxa"/>
            <w:shd w:val="clear" w:color="auto" w:fill="auto"/>
          </w:tcPr>
          <w:p>
            <w:pPr>
              <w:jc w:val="right"/>
              <w:rPr>
                <w:rFonts w:ascii="宋体"/>
                <w:color w:val="000000" w:themeColor="text1"/>
                <w:szCs w:val="21"/>
              </w:rPr>
            </w:pPr>
            <w:r>
              <w:rPr>
                <w:color w:val="000000" w:themeColor="text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18铜管廊</w:t>
            </w:r>
          </w:p>
        </w:tc>
        <w:tc>
          <w:tcPr>
            <w:tcW w:w="2138" w:type="dxa"/>
            <w:shd w:val="clear" w:color="auto" w:fill="auto"/>
          </w:tcPr>
          <w:p>
            <w:pPr>
              <w:jc w:val="right"/>
              <w:rPr>
                <w:rFonts w:ascii="宋体"/>
                <w:color w:val="000000" w:themeColor="text1"/>
                <w:szCs w:val="21"/>
              </w:rPr>
            </w:pPr>
            <w:r>
              <w:rPr>
                <w:color w:val="000000" w:themeColor="text1"/>
              </w:rPr>
              <w:t>5,417,711.63</w:t>
            </w:r>
          </w:p>
        </w:tc>
        <w:tc>
          <w:tcPr>
            <w:tcW w:w="2113" w:type="dxa"/>
            <w:shd w:val="clear" w:color="auto" w:fill="auto"/>
          </w:tcPr>
          <w:p>
            <w:pPr>
              <w:jc w:val="right"/>
              <w:rPr>
                <w:rFonts w:ascii="宋体"/>
                <w:color w:val="000000" w:themeColor="text1"/>
                <w:szCs w:val="21"/>
              </w:rPr>
            </w:pPr>
            <w:r>
              <w:rPr>
                <w:color w:val="000000" w:themeColor="text1"/>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20贵安G3</w:t>
            </w:r>
          </w:p>
        </w:tc>
        <w:tc>
          <w:tcPr>
            <w:tcW w:w="2138" w:type="dxa"/>
            <w:shd w:val="clear" w:color="auto" w:fill="auto"/>
          </w:tcPr>
          <w:p>
            <w:pPr>
              <w:jc w:val="right"/>
              <w:rPr>
                <w:rFonts w:ascii="宋体"/>
                <w:color w:val="000000" w:themeColor="text1"/>
                <w:szCs w:val="21"/>
              </w:rPr>
            </w:pPr>
            <w:r>
              <w:rPr>
                <w:color w:val="000000" w:themeColor="text1"/>
              </w:rPr>
              <w:t>4,816,110.36</w:t>
            </w:r>
          </w:p>
        </w:tc>
        <w:tc>
          <w:tcPr>
            <w:tcW w:w="2113" w:type="dxa"/>
            <w:shd w:val="clear" w:color="auto" w:fill="auto"/>
          </w:tcPr>
          <w:p>
            <w:pPr>
              <w:jc w:val="right"/>
              <w:rPr>
                <w:rFonts w:ascii="宋体"/>
                <w:color w:val="000000" w:themeColor="text1"/>
                <w:szCs w:val="21"/>
              </w:rPr>
            </w:pPr>
            <w:r>
              <w:rPr>
                <w:color w:val="000000" w:themeColor="text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78,642,598.30</w:t>
            </w:r>
          </w:p>
        </w:tc>
        <w:tc>
          <w:tcPr>
            <w:tcW w:w="2113" w:type="dxa"/>
            <w:shd w:val="clear" w:color="auto" w:fill="auto"/>
          </w:tcPr>
          <w:p>
            <w:pPr>
              <w:jc w:val="right"/>
              <w:rPr>
                <w:rFonts w:ascii="宋体"/>
                <w:color w:val="000000" w:themeColor="text1"/>
                <w:szCs w:val="21"/>
              </w:rPr>
            </w:pPr>
            <w:r>
              <w:rPr>
                <w:color w:val="000000" w:themeColor="text1"/>
              </w:rPr>
              <w:t>37.83</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wvB1JbjlT3+Z8ac6OKj7a+pxwQg=" w:salt="2TlgqIPvM8025S2G7u92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D6357"/>
    <w:rsid w:val="000E7CE6"/>
    <w:rsid w:val="00107817"/>
    <w:rsid w:val="00126D1F"/>
    <w:rsid w:val="00154BFD"/>
    <w:rsid w:val="001617E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B58DA"/>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2088"/>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F362A"/>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6995A28"/>
    <w:rsid w:val="2A2852A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97&#26399;WB00635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Sheet2!$A$2:$A$212</c:f>
              <c:numCache>
                <c:formatCode>yyyy/m/d</c:formatCode>
                <c:ptCount val="21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pt idx="121" c:formatCode="yyyy/m/d">
                  <c:v>44562</c:v>
                </c:pt>
                <c:pt idx="122" c:formatCode="yyyy/m/d">
                  <c:v>44563</c:v>
                </c:pt>
                <c:pt idx="123" c:formatCode="yyyy/m/d">
                  <c:v>44564</c:v>
                </c:pt>
                <c:pt idx="124" c:formatCode="yyyy/m/d">
                  <c:v>44565</c:v>
                </c:pt>
                <c:pt idx="125" c:formatCode="yyyy/m/d">
                  <c:v>44566</c:v>
                </c:pt>
                <c:pt idx="126" c:formatCode="yyyy/m/d">
                  <c:v>44567</c:v>
                </c:pt>
                <c:pt idx="127" c:formatCode="yyyy/m/d">
                  <c:v>44568</c:v>
                </c:pt>
                <c:pt idx="128" c:formatCode="yyyy/m/d">
                  <c:v>44569</c:v>
                </c:pt>
                <c:pt idx="129" c:formatCode="yyyy/m/d">
                  <c:v>44570</c:v>
                </c:pt>
                <c:pt idx="130" c:formatCode="yyyy/m/d">
                  <c:v>44571</c:v>
                </c:pt>
                <c:pt idx="131" c:formatCode="yyyy/m/d">
                  <c:v>44572</c:v>
                </c:pt>
                <c:pt idx="132" c:formatCode="yyyy/m/d">
                  <c:v>44573</c:v>
                </c:pt>
                <c:pt idx="133" c:formatCode="yyyy/m/d">
                  <c:v>44574</c:v>
                </c:pt>
                <c:pt idx="134" c:formatCode="yyyy/m/d">
                  <c:v>44575</c:v>
                </c:pt>
                <c:pt idx="135" c:formatCode="yyyy/m/d">
                  <c:v>44576</c:v>
                </c:pt>
                <c:pt idx="136" c:formatCode="yyyy/m/d">
                  <c:v>44577</c:v>
                </c:pt>
                <c:pt idx="137" c:formatCode="yyyy/m/d">
                  <c:v>44578</c:v>
                </c:pt>
                <c:pt idx="138" c:formatCode="yyyy/m/d">
                  <c:v>44579</c:v>
                </c:pt>
                <c:pt idx="139" c:formatCode="yyyy/m/d">
                  <c:v>44580</c:v>
                </c:pt>
                <c:pt idx="140" c:formatCode="yyyy/m/d">
                  <c:v>44581</c:v>
                </c:pt>
                <c:pt idx="141" c:formatCode="yyyy/m/d">
                  <c:v>44582</c:v>
                </c:pt>
                <c:pt idx="142" c:formatCode="yyyy/m/d">
                  <c:v>44583</c:v>
                </c:pt>
                <c:pt idx="143" c:formatCode="yyyy/m/d">
                  <c:v>44584</c:v>
                </c:pt>
                <c:pt idx="144" c:formatCode="yyyy/m/d">
                  <c:v>44585</c:v>
                </c:pt>
                <c:pt idx="145" c:formatCode="yyyy/m/d">
                  <c:v>44586</c:v>
                </c:pt>
                <c:pt idx="146" c:formatCode="yyyy/m/d">
                  <c:v>44587</c:v>
                </c:pt>
                <c:pt idx="147" c:formatCode="yyyy/m/d">
                  <c:v>44588</c:v>
                </c:pt>
                <c:pt idx="148" c:formatCode="yyyy/m/d">
                  <c:v>44589</c:v>
                </c:pt>
                <c:pt idx="149" c:formatCode="yyyy/m/d">
                  <c:v>44590</c:v>
                </c:pt>
                <c:pt idx="150" c:formatCode="yyyy/m/d">
                  <c:v>44591</c:v>
                </c:pt>
                <c:pt idx="151" c:formatCode="yyyy/m/d">
                  <c:v>44592</c:v>
                </c:pt>
                <c:pt idx="152" c:formatCode="yyyy/m/d">
                  <c:v>44593</c:v>
                </c:pt>
                <c:pt idx="153" c:formatCode="yyyy/m/d">
                  <c:v>44594</c:v>
                </c:pt>
                <c:pt idx="154" c:formatCode="yyyy/m/d">
                  <c:v>44595</c:v>
                </c:pt>
                <c:pt idx="155" c:formatCode="yyyy/m/d">
                  <c:v>44596</c:v>
                </c:pt>
                <c:pt idx="156" c:formatCode="yyyy/m/d">
                  <c:v>44597</c:v>
                </c:pt>
                <c:pt idx="157" c:formatCode="yyyy/m/d">
                  <c:v>44598</c:v>
                </c:pt>
                <c:pt idx="158" c:formatCode="yyyy/m/d">
                  <c:v>44599</c:v>
                </c:pt>
                <c:pt idx="159" c:formatCode="yyyy/m/d">
                  <c:v>44600</c:v>
                </c:pt>
                <c:pt idx="160" c:formatCode="yyyy/m/d">
                  <c:v>44601</c:v>
                </c:pt>
                <c:pt idx="161" c:formatCode="yyyy/m/d">
                  <c:v>44602</c:v>
                </c:pt>
                <c:pt idx="162" c:formatCode="yyyy/m/d">
                  <c:v>44603</c:v>
                </c:pt>
                <c:pt idx="163" c:formatCode="yyyy/m/d">
                  <c:v>44604</c:v>
                </c:pt>
                <c:pt idx="164" c:formatCode="yyyy/m/d">
                  <c:v>44605</c:v>
                </c:pt>
                <c:pt idx="165" c:formatCode="yyyy/m/d">
                  <c:v>44606</c:v>
                </c:pt>
                <c:pt idx="166" c:formatCode="yyyy/m/d">
                  <c:v>44607</c:v>
                </c:pt>
                <c:pt idx="167" c:formatCode="yyyy/m/d">
                  <c:v>44608</c:v>
                </c:pt>
                <c:pt idx="168" c:formatCode="yyyy/m/d">
                  <c:v>44609</c:v>
                </c:pt>
                <c:pt idx="169" c:formatCode="yyyy/m/d">
                  <c:v>44610</c:v>
                </c:pt>
                <c:pt idx="170" c:formatCode="yyyy/m/d">
                  <c:v>44611</c:v>
                </c:pt>
                <c:pt idx="171" c:formatCode="yyyy/m/d">
                  <c:v>44612</c:v>
                </c:pt>
                <c:pt idx="172" c:formatCode="yyyy/m/d">
                  <c:v>44613</c:v>
                </c:pt>
                <c:pt idx="173" c:formatCode="yyyy/m/d">
                  <c:v>44614</c:v>
                </c:pt>
                <c:pt idx="174" c:formatCode="yyyy/m/d">
                  <c:v>44615</c:v>
                </c:pt>
                <c:pt idx="175" c:formatCode="yyyy/m/d">
                  <c:v>44616</c:v>
                </c:pt>
                <c:pt idx="176" c:formatCode="yyyy/m/d">
                  <c:v>44617</c:v>
                </c:pt>
                <c:pt idx="177" c:formatCode="yyyy/m/d">
                  <c:v>44618</c:v>
                </c:pt>
                <c:pt idx="178" c:formatCode="yyyy/m/d">
                  <c:v>44619</c:v>
                </c:pt>
                <c:pt idx="179" c:formatCode="yyyy/m/d">
                  <c:v>44620</c:v>
                </c:pt>
                <c:pt idx="180" c:formatCode="yyyy/m/d">
                  <c:v>44621</c:v>
                </c:pt>
                <c:pt idx="181" c:formatCode="yyyy/m/d">
                  <c:v>44622</c:v>
                </c:pt>
                <c:pt idx="182" c:formatCode="yyyy/m/d">
                  <c:v>44623</c:v>
                </c:pt>
                <c:pt idx="183" c:formatCode="yyyy/m/d">
                  <c:v>44624</c:v>
                </c:pt>
                <c:pt idx="184" c:formatCode="yyyy/m/d">
                  <c:v>44625</c:v>
                </c:pt>
                <c:pt idx="185" c:formatCode="yyyy/m/d">
                  <c:v>44626</c:v>
                </c:pt>
                <c:pt idx="186" c:formatCode="yyyy/m/d">
                  <c:v>44627</c:v>
                </c:pt>
                <c:pt idx="187" c:formatCode="yyyy/m/d">
                  <c:v>44628</c:v>
                </c:pt>
                <c:pt idx="188" c:formatCode="yyyy/m/d">
                  <c:v>44629</c:v>
                </c:pt>
                <c:pt idx="189" c:formatCode="yyyy/m/d">
                  <c:v>44630</c:v>
                </c:pt>
                <c:pt idx="190" c:formatCode="yyyy/m/d">
                  <c:v>44631</c:v>
                </c:pt>
                <c:pt idx="191" c:formatCode="yyyy/m/d">
                  <c:v>44632</c:v>
                </c:pt>
                <c:pt idx="192" c:formatCode="yyyy/m/d">
                  <c:v>44633</c:v>
                </c:pt>
                <c:pt idx="193" c:formatCode="yyyy/m/d">
                  <c:v>44634</c:v>
                </c:pt>
                <c:pt idx="194" c:formatCode="yyyy/m/d">
                  <c:v>44635</c:v>
                </c:pt>
                <c:pt idx="195" c:formatCode="yyyy/m/d">
                  <c:v>44636</c:v>
                </c:pt>
                <c:pt idx="196" c:formatCode="yyyy/m/d">
                  <c:v>44637</c:v>
                </c:pt>
                <c:pt idx="197" c:formatCode="yyyy/m/d">
                  <c:v>44638</c:v>
                </c:pt>
                <c:pt idx="198" c:formatCode="yyyy/m/d">
                  <c:v>44639</c:v>
                </c:pt>
                <c:pt idx="199" c:formatCode="yyyy/m/d">
                  <c:v>44640</c:v>
                </c:pt>
                <c:pt idx="200" c:formatCode="yyyy/m/d">
                  <c:v>44641</c:v>
                </c:pt>
                <c:pt idx="201" c:formatCode="yyyy/m/d">
                  <c:v>44642</c:v>
                </c:pt>
                <c:pt idx="202" c:formatCode="yyyy/m/d">
                  <c:v>44643</c:v>
                </c:pt>
                <c:pt idx="203" c:formatCode="yyyy/m/d">
                  <c:v>44644</c:v>
                </c:pt>
                <c:pt idx="204" c:formatCode="yyyy/m/d">
                  <c:v>44645</c:v>
                </c:pt>
                <c:pt idx="205" c:formatCode="yyyy/m/d">
                  <c:v>44646</c:v>
                </c:pt>
                <c:pt idx="206" c:formatCode="yyyy/m/d">
                  <c:v>44647</c:v>
                </c:pt>
                <c:pt idx="207" c:formatCode="yyyy/m/d">
                  <c:v>44648</c:v>
                </c:pt>
                <c:pt idx="208" c:formatCode="yyyy/m/d">
                  <c:v>44649</c:v>
                </c:pt>
                <c:pt idx="209" c:formatCode="yyyy/m/d">
                  <c:v>44650</c:v>
                </c:pt>
                <c:pt idx="210" c:formatCode="yyyy/m/d">
                  <c:v>44651</c:v>
                </c:pt>
              </c:numCache>
            </c:numRef>
          </c:cat>
          <c:val>
            <c:numRef>
              <c:f>Sheet2!$B$2:$B$212</c:f>
              <c:numCache>
                <c:formatCode>General</c:formatCode>
                <c:ptCount val="211"/>
                <c:pt idx="0">
                  <c:v>0</c:v>
                </c:pt>
                <c:pt idx="1">
                  <c:v>0.000199999999999978</c:v>
                </c:pt>
                <c:pt idx="2">
                  <c:v>0.000199999999999978</c:v>
                </c:pt>
                <c:pt idx="3">
                  <c:v>0.000199999999999978</c:v>
                </c:pt>
                <c:pt idx="4">
                  <c:v>0.000899999999999901</c:v>
                </c:pt>
                <c:pt idx="5">
                  <c:v>0.000799999999999912</c:v>
                </c:pt>
                <c:pt idx="6">
                  <c:v>0.00099999999999989</c:v>
                </c:pt>
                <c:pt idx="7">
                  <c:v>0.0011000000000001</c:v>
                </c:pt>
                <c:pt idx="8">
                  <c:v>0.0011000000000001</c:v>
                </c:pt>
                <c:pt idx="9">
                  <c:v>0.0011000000000001</c:v>
                </c:pt>
                <c:pt idx="10">
                  <c:v>0.0011000000000001</c:v>
                </c:pt>
                <c:pt idx="11">
                  <c:v>0.00170000000000003</c:v>
                </c:pt>
                <c:pt idx="12">
                  <c:v>0.00190000000000001</c:v>
                </c:pt>
                <c:pt idx="13">
                  <c:v>0.002</c:v>
                </c:pt>
                <c:pt idx="14">
                  <c:v>0.00219999999999998</c:v>
                </c:pt>
                <c:pt idx="15">
                  <c:v>0.00239999999999996</c:v>
                </c:pt>
                <c:pt idx="16">
                  <c:v>0.00239999999999996</c:v>
                </c:pt>
                <c:pt idx="17">
                  <c:v>0.00239999999999996</c:v>
                </c:pt>
                <c:pt idx="18">
                  <c:v>0.00229999999999997</c:v>
                </c:pt>
                <c:pt idx="19">
                  <c:v>0.00229999999999997</c:v>
                </c:pt>
                <c:pt idx="20">
                  <c:v>0.00350000000000006</c:v>
                </c:pt>
                <c:pt idx="21">
                  <c:v>0.00390000000000001</c:v>
                </c:pt>
                <c:pt idx="22">
                  <c:v>0.00409999999999999</c:v>
                </c:pt>
                <c:pt idx="23">
                  <c:v>0.00409999999999999</c:v>
                </c:pt>
                <c:pt idx="24">
                  <c:v>0.00409999999999999</c:v>
                </c:pt>
                <c:pt idx="25">
                  <c:v>0.00469999999999993</c:v>
                </c:pt>
                <c:pt idx="26">
                  <c:v>0.0048999999999999</c:v>
                </c:pt>
                <c:pt idx="27">
                  <c:v>0.00370000000000004</c:v>
                </c:pt>
                <c:pt idx="28">
                  <c:v>0.004</c:v>
                </c:pt>
                <c:pt idx="29">
                  <c:v>0.004</c:v>
                </c:pt>
                <c:pt idx="30">
                  <c:v>0.004</c:v>
                </c:pt>
                <c:pt idx="31">
                  <c:v>0.004</c:v>
                </c:pt>
                <c:pt idx="32">
                  <c:v>0.004</c:v>
                </c:pt>
                <c:pt idx="33">
                  <c:v>0.00390000000000001</c:v>
                </c:pt>
                <c:pt idx="34">
                  <c:v>0.00390000000000001</c:v>
                </c:pt>
                <c:pt idx="35">
                  <c:v>0.00390000000000001</c:v>
                </c:pt>
                <c:pt idx="36">
                  <c:v>0.00590000000000002</c:v>
                </c:pt>
                <c:pt idx="37">
                  <c:v>0.00590000000000002</c:v>
                </c:pt>
                <c:pt idx="38">
                  <c:v>0.00590000000000002</c:v>
                </c:pt>
                <c:pt idx="39">
                  <c:v>0.00639999999999996</c:v>
                </c:pt>
                <c:pt idx="40">
                  <c:v>0.00639999999999996</c:v>
                </c:pt>
                <c:pt idx="41">
                  <c:v>0.00659999999999994</c:v>
                </c:pt>
                <c:pt idx="42">
                  <c:v>0.00659999999999994</c:v>
                </c:pt>
                <c:pt idx="43">
                  <c:v>0.00689999999999991</c:v>
                </c:pt>
                <c:pt idx="44">
                  <c:v>0.00679999999999992</c:v>
                </c:pt>
                <c:pt idx="45">
                  <c:v>0.00679999999999992</c:v>
                </c:pt>
                <c:pt idx="46">
                  <c:v>0.00750000000000006</c:v>
                </c:pt>
                <c:pt idx="47">
                  <c:v>0.00770000000000004</c:v>
                </c:pt>
                <c:pt idx="48">
                  <c:v>0.00800000000000001</c:v>
                </c:pt>
                <c:pt idx="49">
                  <c:v>0.00829999999999997</c:v>
                </c:pt>
                <c:pt idx="50">
                  <c:v>0.00859999999999994</c:v>
                </c:pt>
                <c:pt idx="51">
                  <c:v>0.00859999999999994</c:v>
                </c:pt>
                <c:pt idx="52">
                  <c:v>0.00859999999999994</c:v>
                </c:pt>
                <c:pt idx="53">
                  <c:v>0.00950000000000006</c:v>
                </c:pt>
                <c:pt idx="54">
                  <c:v>0.00990000000000002</c:v>
                </c:pt>
                <c:pt idx="55">
                  <c:v>0.0101</c:v>
                </c:pt>
                <c:pt idx="56">
                  <c:v>0.0104</c:v>
                </c:pt>
                <c:pt idx="57">
                  <c:v>0.0106999999999999</c:v>
                </c:pt>
                <c:pt idx="58">
                  <c:v>0.0106999999999999</c:v>
                </c:pt>
                <c:pt idx="59">
                  <c:v>0.0105999999999999</c:v>
                </c:pt>
                <c:pt idx="60">
                  <c:v>0.0114000000000001</c:v>
                </c:pt>
                <c:pt idx="61">
                  <c:v>0.0117</c:v>
                </c:pt>
                <c:pt idx="62">
                  <c:v>0.0119</c:v>
                </c:pt>
                <c:pt idx="63">
                  <c:v>0.0122</c:v>
                </c:pt>
                <c:pt idx="64">
                  <c:v>0.0125</c:v>
                </c:pt>
                <c:pt idx="65">
                  <c:v>0.0125</c:v>
                </c:pt>
                <c:pt idx="66">
                  <c:v>0.0125</c:v>
                </c:pt>
                <c:pt idx="67">
                  <c:v>0.0133000000000001</c:v>
                </c:pt>
                <c:pt idx="68">
                  <c:v>0.0135000000000001</c:v>
                </c:pt>
                <c:pt idx="69">
                  <c:v>0.0137</c:v>
                </c:pt>
                <c:pt idx="70">
                  <c:v>0.0138</c:v>
                </c:pt>
                <c:pt idx="71">
                  <c:v>0.0139</c:v>
                </c:pt>
                <c:pt idx="72">
                  <c:v>0.0139</c:v>
                </c:pt>
                <c:pt idx="73">
                  <c:v>0.0139</c:v>
                </c:pt>
                <c:pt idx="74">
                  <c:v>0.0145999999999999</c:v>
                </c:pt>
                <c:pt idx="75">
                  <c:v>0.0136000000000001</c:v>
                </c:pt>
                <c:pt idx="76">
                  <c:v>0.00990000000000002</c:v>
                </c:pt>
                <c:pt idx="77">
                  <c:v>0.0102</c:v>
                </c:pt>
                <c:pt idx="78">
                  <c:v>0.0105</c:v>
                </c:pt>
                <c:pt idx="79">
                  <c:v>0.0104</c:v>
                </c:pt>
                <c:pt idx="80">
                  <c:v>0.0104</c:v>
                </c:pt>
                <c:pt idx="81">
                  <c:v>0.0112000000000001</c:v>
                </c:pt>
                <c:pt idx="82">
                  <c:v>0.0114000000000001</c:v>
                </c:pt>
                <c:pt idx="83">
                  <c:v>0.0117</c:v>
                </c:pt>
                <c:pt idx="84">
                  <c:v>0.0122</c:v>
                </c:pt>
                <c:pt idx="85">
                  <c:v>0.0125</c:v>
                </c:pt>
                <c:pt idx="86">
                  <c:v>0.0124</c:v>
                </c:pt>
                <c:pt idx="87">
                  <c:v>0.0124</c:v>
                </c:pt>
                <c:pt idx="88">
                  <c:v>0.0130999999999999</c:v>
                </c:pt>
                <c:pt idx="89">
                  <c:v>0.0132000000000001</c:v>
                </c:pt>
                <c:pt idx="90">
                  <c:v>0.0133000000000001</c:v>
                </c:pt>
                <c:pt idx="91">
                  <c:v>0.0135000000000001</c:v>
                </c:pt>
                <c:pt idx="92">
                  <c:v>0.0133000000000001</c:v>
                </c:pt>
                <c:pt idx="93">
                  <c:v>0.0133000000000001</c:v>
                </c:pt>
                <c:pt idx="94">
                  <c:v>0.0133000000000001</c:v>
                </c:pt>
                <c:pt idx="95">
                  <c:v>0.0143</c:v>
                </c:pt>
                <c:pt idx="96">
                  <c:v>0.0145</c:v>
                </c:pt>
                <c:pt idx="97">
                  <c:v>0.0147999999999999</c:v>
                </c:pt>
                <c:pt idx="98">
                  <c:v>0.0150999999999999</c:v>
                </c:pt>
                <c:pt idx="99">
                  <c:v>0.0152000000000001</c:v>
                </c:pt>
                <c:pt idx="100">
                  <c:v>0.0152000000000001</c:v>
                </c:pt>
                <c:pt idx="101">
                  <c:v>0.0152000000000001</c:v>
                </c:pt>
                <c:pt idx="102">
                  <c:v>0.0159</c:v>
                </c:pt>
                <c:pt idx="103">
                  <c:v>0.0161</c:v>
                </c:pt>
                <c:pt idx="104">
                  <c:v>0.0163</c:v>
                </c:pt>
                <c:pt idx="105">
                  <c:v>0.0162</c:v>
                </c:pt>
                <c:pt idx="106">
                  <c:v>0.0164</c:v>
                </c:pt>
                <c:pt idx="107">
                  <c:v>0.0164</c:v>
                </c:pt>
                <c:pt idx="108">
                  <c:v>0.0163</c:v>
                </c:pt>
                <c:pt idx="109">
                  <c:v>0.0172000000000001</c:v>
                </c:pt>
                <c:pt idx="110">
                  <c:v>0.0174000000000001</c:v>
                </c:pt>
                <c:pt idx="111">
                  <c:v>0.0177</c:v>
                </c:pt>
                <c:pt idx="112">
                  <c:v>0.0185</c:v>
                </c:pt>
                <c:pt idx="113">
                  <c:v>0.0187999999999999</c:v>
                </c:pt>
                <c:pt idx="114">
                  <c:v>0.0187999999999999</c:v>
                </c:pt>
                <c:pt idx="115">
                  <c:v>0.0187999999999999</c:v>
                </c:pt>
                <c:pt idx="116">
                  <c:v>0.0195000000000001</c:v>
                </c:pt>
                <c:pt idx="117">
                  <c:v>0.0198</c:v>
                </c:pt>
                <c:pt idx="118">
                  <c:v>0.0209999999999999</c:v>
                </c:pt>
                <c:pt idx="119">
                  <c:v>0.0213000000000001</c:v>
                </c:pt>
                <c:pt idx="120">
                  <c:v>0.0216000000000001</c:v>
                </c:pt>
                <c:pt idx="121">
                  <c:v>0.0216000000000001</c:v>
                </c:pt>
                <c:pt idx="122">
                  <c:v>0.0216000000000001</c:v>
                </c:pt>
                <c:pt idx="123">
                  <c:v>0.0216000000000001</c:v>
                </c:pt>
                <c:pt idx="124">
                  <c:v>0.0226</c:v>
                </c:pt>
                <c:pt idx="125">
                  <c:v>0.0228999999999999</c:v>
                </c:pt>
                <c:pt idx="126">
                  <c:v>0.0230999999999999</c:v>
                </c:pt>
                <c:pt idx="127">
                  <c:v>0.0233000000000001</c:v>
                </c:pt>
                <c:pt idx="128">
                  <c:v>0.0233000000000001</c:v>
                </c:pt>
                <c:pt idx="129">
                  <c:v>0.0233000000000001</c:v>
                </c:pt>
                <c:pt idx="130">
                  <c:v>0.024</c:v>
                </c:pt>
                <c:pt idx="131">
                  <c:v>0.0242</c:v>
                </c:pt>
                <c:pt idx="132">
                  <c:v>0.0243</c:v>
                </c:pt>
                <c:pt idx="133">
                  <c:v>0.0246</c:v>
                </c:pt>
                <c:pt idx="134">
                  <c:v>0.0248999999999999</c:v>
                </c:pt>
                <c:pt idx="135">
                  <c:v>0.0248999999999999</c:v>
                </c:pt>
                <c:pt idx="136">
                  <c:v>0.0248999999999999</c:v>
                </c:pt>
                <c:pt idx="137">
                  <c:v>0.0258</c:v>
                </c:pt>
                <c:pt idx="138">
                  <c:v>0.026</c:v>
                </c:pt>
                <c:pt idx="139">
                  <c:v>0.0264</c:v>
                </c:pt>
                <c:pt idx="140">
                  <c:v>0.0267999999999999</c:v>
                </c:pt>
                <c:pt idx="141">
                  <c:v>0.0273000000000001</c:v>
                </c:pt>
                <c:pt idx="142">
                  <c:v>0.0271999999999999</c:v>
                </c:pt>
                <c:pt idx="143">
                  <c:v>0.0271999999999999</c:v>
                </c:pt>
                <c:pt idx="144">
                  <c:v>0.0282</c:v>
                </c:pt>
                <c:pt idx="145">
                  <c:v>0.0284</c:v>
                </c:pt>
                <c:pt idx="146">
                  <c:v>0.0285</c:v>
                </c:pt>
                <c:pt idx="147">
                  <c:v>0.0283</c:v>
                </c:pt>
                <c:pt idx="148">
                  <c:v>0.0283</c:v>
                </c:pt>
                <c:pt idx="149">
                  <c:v>0.0282</c:v>
                </c:pt>
                <c:pt idx="150">
                  <c:v>0.0287999999999999</c:v>
                </c:pt>
                <c:pt idx="151">
                  <c:v>0.0288999999999999</c:v>
                </c:pt>
                <c:pt idx="152">
                  <c:v>0.0288999999999999</c:v>
                </c:pt>
                <c:pt idx="153">
                  <c:v>0.0288999999999999</c:v>
                </c:pt>
                <c:pt idx="154">
                  <c:v>0.0288999999999999</c:v>
                </c:pt>
                <c:pt idx="155">
                  <c:v>0.0288999999999999</c:v>
                </c:pt>
                <c:pt idx="156">
                  <c:v>0.0288999999999999</c:v>
                </c:pt>
                <c:pt idx="157">
                  <c:v>0.0287999999999999</c:v>
                </c:pt>
                <c:pt idx="158">
                  <c:v>0.0304</c:v>
                </c:pt>
                <c:pt idx="159">
                  <c:v>0.0302</c:v>
                </c:pt>
                <c:pt idx="160">
                  <c:v>0.0302</c:v>
                </c:pt>
                <c:pt idx="161">
                  <c:v>0.0303</c:v>
                </c:pt>
                <c:pt idx="162">
                  <c:v>0.0299</c:v>
                </c:pt>
                <c:pt idx="163">
                  <c:v>0.0299</c:v>
                </c:pt>
                <c:pt idx="164">
                  <c:v>0.0299</c:v>
                </c:pt>
                <c:pt idx="165">
                  <c:v>0.0301</c:v>
                </c:pt>
                <c:pt idx="166">
                  <c:v>0.03</c:v>
                </c:pt>
                <c:pt idx="167">
                  <c:v>0.0302</c:v>
                </c:pt>
                <c:pt idx="168">
                  <c:v>0.0305</c:v>
                </c:pt>
                <c:pt idx="169">
                  <c:v>0.0307999999999999</c:v>
                </c:pt>
                <c:pt idx="170">
                  <c:v>0.0307999999999999</c:v>
                </c:pt>
                <c:pt idx="171">
                  <c:v>0.0307999999999999</c:v>
                </c:pt>
                <c:pt idx="172">
                  <c:v>0.0314000000000001</c:v>
                </c:pt>
                <c:pt idx="173">
                  <c:v>0.0313000000000001</c:v>
                </c:pt>
                <c:pt idx="174">
                  <c:v>0.0309999999999999</c:v>
                </c:pt>
                <c:pt idx="175">
                  <c:v>0.0313000000000001</c:v>
                </c:pt>
                <c:pt idx="176">
                  <c:v>0.0315000000000001</c:v>
                </c:pt>
                <c:pt idx="177">
                  <c:v>0.0315000000000001</c:v>
                </c:pt>
                <c:pt idx="178">
                  <c:v>0.0314000000000001</c:v>
                </c:pt>
                <c:pt idx="179">
                  <c:v>0.0322</c:v>
                </c:pt>
                <c:pt idx="180">
                  <c:v>0.0325</c:v>
                </c:pt>
                <c:pt idx="181">
                  <c:v>0.0324</c:v>
                </c:pt>
                <c:pt idx="182">
                  <c:v>0.0325</c:v>
                </c:pt>
                <c:pt idx="183">
                  <c:v>0.0325</c:v>
                </c:pt>
                <c:pt idx="184">
                  <c:v>0.0325</c:v>
                </c:pt>
                <c:pt idx="185">
                  <c:v>0.0325</c:v>
                </c:pt>
                <c:pt idx="186">
                  <c:v>0.0330999999999999</c:v>
                </c:pt>
                <c:pt idx="187">
                  <c:v>0.0327999999999999</c:v>
                </c:pt>
                <c:pt idx="188">
                  <c:v>0.0327999999999999</c:v>
                </c:pt>
                <c:pt idx="189">
                  <c:v>0.0327</c:v>
                </c:pt>
                <c:pt idx="190">
                  <c:v>0.0327999999999999</c:v>
                </c:pt>
                <c:pt idx="191">
                  <c:v>0.0327</c:v>
                </c:pt>
                <c:pt idx="192">
                  <c:v>0.0327</c:v>
                </c:pt>
                <c:pt idx="193">
                  <c:v>0.0338000000000001</c:v>
                </c:pt>
                <c:pt idx="194">
                  <c:v>0.0338000000000001</c:v>
                </c:pt>
                <c:pt idx="195">
                  <c:v>0.0339</c:v>
                </c:pt>
                <c:pt idx="196">
                  <c:v>0.0341</c:v>
                </c:pt>
                <c:pt idx="197">
                  <c:v>0.0343</c:v>
                </c:pt>
                <c:pt idx="198">
                  <c:v>0.0342</c:v>
                </c:pt>
                <c:pt idx="199">
                  <c:v>0.0342</c:v>
                </c:pt>
                <c:pt idx="200">
                  <c:v>0.0349999999999999</c:v>
                </c:pt>
                <c:pt idx="201">
                  <c:v>0.0324</c:v>
                </c:pt>
                <c:pt idx="202">
                  <c:v>0.032</c:v>
                </c:pt>
                <c:pt idx="203">
                  <c:v>0.0322</c:v>
                </c:pt>
                <c:pt idx="204">
                  <c:v>0.0326</c:v>
                </c:pt>
                <c:pt idx="205">
                  <c:v>0.0326</c:v>
                </c:pt>
                <c:pt idx="206">
                  <c:v>0.0326</c:v>
                </c:pt>
                <c:pt idx="207">
                  <c:v>0.0334000000000001</c:v>
                </c:pt>
                <c:pt idx="208">
                  <c:v>0.0337000000000001</c:v>
                </c:pt>
                <c:pt idx="209">
                  <c:v>0.034</c:v>
                </c:pt>
                <c:pt idx="210">
                  <c:v>0.0362</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Sheet2!$A$2:$A$212</c:f>
              <c:numCache>
                <c:formatCode>yyyy/m/d</c:formatCode>
                <c:ptCount val="21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pt idx="121" c:formatCode="yyyy/m/d">
                  <c:v>44562</c:v>
                </c:pt>
                <c:pt idx="122" c:formatCode="yyyy/m/d">
                  <c:v>44563</c:v>
                </c:pt>
                <c:pt idx="123" c:formatCode="yyyy/m/d">
                  <c:v>44564</c:v>
                </c:pt>
                <c:pt idx="124" c:formatCode="yyyy/m/d">
                  <c:v>44565</c:v>
                </c:pt>
                <c:pt idx="125" c:formatCode="yyyy/m/d">
                  <c:v>44566</c:v>
                </c:pt>
                <c:pt idx="126" c:formatCode="yyyy/m/d">
                  <c:v>44567</c:v>
                </c:pt>
                <c:pt idx="127" c:formatCode="yyyy/m/d">
                  <c:v>44568</c:v>
                </c:pt>
                <c:pt idx="128" c:formatCode="yyyy/m/d">
                  <c:v>44569</c:v>
                </c:pt>
                <c:pt idx="129" c:formatCode="yyyy/m/d">
                  <c:v>44570</c:v>
                </c:pt>
                <c:pt idx="130" c:formatCode="yyyy/m/d">
                  <c:v>44571</c:v>
                </c:pt>
                <c:pt idx="131" c:formatCode="yyyy/m/d">
                  <c:v>44572</c:v>
                </c:pt>
                <c:pt idx="132" c:formatCode="yyyy/m/d">
                  <c:v>44573</c:v>
                </c:pt>
                <c:pt idx="133" c:formatCode="yyyy/m/d">
                  <c:v>44574</c:v>
                </c:pt>
                <c:pt idx="134" c:formatCode="yyyy/m/d">
                  <c:v>44575</c:v>
                </c:pt>
                <c:pt idx="135" c:formatCode="yyyy/m/d">
                  <c:v>44576</c:v>
                </c:pt>
                <c:pt idx="136" c:formatCode="yyyy/m/d">
                  <c:v>44577</c:v>
                </c:pt>
                <c:pt idx="137" c:formatCode="yyyy/m/d">
                  <c:v>44578</c:v>
                </c:pt>
                <c:pt idx="138" c:formatCode="yyyy/m/d">
                  <c:v>44579</c:v>
                </c:pt>
                <c:pt idx="139" c:formatCode="yyyy/m/d">
                  <c:v>44580</c:v>
                </c:pt>
                <c:pt idx="140" c:formatCode="yyyy/m/d">
                  <c:v>44581</c:v>
                </c:pt>
                <c:pt idx="141" c:formatCode="yyyy/m/d">
                  <c:v>44582</c:v>
                </c:pt>
                <c:pt idx="142" c:formatCode="yyyy/m/d">
                  <c:v>44583</c:v>
                </c:pt>
                <c:pt idx="143" c:formatCode="yyyy/m/d">
                  <c:v>44584</c:v>
                </c:pt>
                <c:pt idx="144" c:formatCode="yyyy/m/d">
                  <c:v>44585</c:v>
                </c:pt>
                <c:pt idx="145" c:formatCode="yyyy/m/d">
                  <c:v>44586</c:v>
                </c:pt>
                <c:pt idx="146" c:formatCode="yyyy/m/d">
                  <c:v>44587</c:v>
                </c:pt>
                <c:pt idx="147" c:formatCode="yyyy/m/d">
                  <c:v>44588</c:v>
                </c:pt>
                <c:pt idx="148" c:formatCode="yyyy/m/d">
                  <c:v>44589</c:v>
                </c:pt>
                <c:pt idx="149" c:formatCode="yyyy/m/d">
                  <c:v>44590</c:v>
                </c:pt>
                <c:pt idx="150" c:formatCode="yyyy/m/d">
                  <c:v>44591</c:v>
                </c:pt>
                <c:pt idx="151" c:formatCode="yyyy/m/d">
                  <c:v>44592</c:v>
                </c:pt>
                <c:pt idx="152" c:formatCode="yyyy/m/d">
                  <c:v>44593</c:v>
                </c:pt>
                <c:pt idx="153" c:formatCode="yyyy/m/d">
                  <c:v>44594</c:v>
                </c:pt>
                <c:pt idx="154" c:formatCode="yyyy/m/d">
                  <c:v>44595</c:v>
                </c:pt>
                <c:pt idx="155" c:formatCode="yyyy/m/d">
                  <c:v>44596</c:v>
                </c:pt>
                <c:pt idx="156" c:formatCode="yyyy/m/d">
                  <c:v>44597</c:v>
                </c:pt>
                <c:pt idx="157" c:formatCode="yyyy/m/d">
                  <c:v>44598</c:v>
                </c:pt>
                <c:pt idx="158" c:formatCode="yyyy/m/d">
                  <c:v>44599</c:v>
                </c:pt>
                <c:pt idx="159" c:formatCode="yyyy/m/d">
                  <c:v>44600</c:v>
                </c:pt>
                <c:pt idx="160" c:formatCode="yyyy/m/d">
                  <c:v>44601</c:v>
                </c:pt>
                <c:pt idx="161" c:formatCode="yyyy/m/d">
                  <c:v>44602</c:v>
                </c:pt>
                <c:pt idx="162" c:formatCode="yyyy/m/d">
                  <c:v>44603</c:v>
                </c:pt>
                <c:pt idx="163" c:formatCode="yyyy/m/d">
                  <c:v>44604</c:v>
                </c:pt>
                <c:pt idx="164" c:formatCode="yyyy/m/d">
                  <c:v>44605</c:v>
                </c:pt>
                <c:pt idx="165" c:formatCode="yyyy/m/d">
                  <c:v>44606</c:v>
                </c:pt>
                <c:pt idx="166" c:formatCode="yyyy/m/d">
                  <c:v>44607</c:v>
                </c:pt>
                <c:pt idx="167" c:formatCode="yyyy/m/d">
                  <c:v>44608</c:v>
                </c:pt>
                <c:pt idx="168" c:formatCode="yyyy/m/d">
                  <c:v>44609</c:v>
                </c:pt>
                <c:pt idx="169" c:formatCode="yyyy/m/d">
                  <c:v>44610</c:v>
                </c:pt>
                <c:pt idx="170" c:formatCode="yyyy/m/d">
                  <c:v>44611</c:v>
                </c:pt>
                <c:pt idx="171" c:formatCode="yyyy/m/d">
                  <c:v>44612</c:v>
                </c:pt>
                <c:pt idx="172" c:formatCode="yyyy/m/d">
                  <c:v>44613</c:v>
                </c:pt>
                <c:pt idx="173" c:formatCode="yyyy/m/d">
                  <c:v>44614</c:v>
                </c:pt>
                <c:pt idx="174" c:formatCode="yyyy/m/d">
                  <c:v>44615</c:v>
                </c:pt>
                <c:pt idx="175" c:formatCode="yyyy/m/d">
                  <c:v>44616</c:v>
                </c:pt>
                <c:pt idx="176" c:formatCode="yyyy/m/d">
                  <c:v>44617</c:v>
                </c:pt>
                <c:pt idx="177" c:formatCode="yyyy/m/d">
                  <c:v>44618</c:v>
                </c:pt>
                <c:pt idx="178" c:formatCode="yyyy/m/d">
                  <c:v>44619</c:v>
                </c:pt>
                <c:pt idx="179" c:formatCode="yyyy/m/d">
                  <c:v>44620</c:v>
                </c:pt>
                <c:pt idx="180" c:formatCode="yyyy/m/d">
                  <c:v>44621</c:v>
                </c:pt>
                <c:pt idx="181" c:formatCode="yyyy/m/d">
                  <c:v>44622</c:v>
                </c:pt>
                <c:pt idx="182" c:formatCode="yyyy/m/d">
                  <c:v>44623</c:v>
                </c:pt>
                <c:pt idx="183" c:formatCode="yyyy/m/d">
                  <c:v>44624</c:v>
                </c:pt>
                <c:pt idx="184" c:formatCode="yyyy/m/d">
                  <c:v>44625</c:v>
                </c:pt>
                <c:pt idx="185" c:formatCode="yyyy/m/d">
                  <c:v>44626</c:v>
                </c:pt>
                <c:pt idx="186" c:formatCode="yyyy/m/d">
                  <c:v>44627</c:v>
                </c:pt>
                <c:pt idx="187" c:formatCode="yyyy/m/d">
                  <c:v>44628</c:v>
                </c:pt>
                <c:pt idx="188" c:formatCode="yyyy/m/d">
                  <c:v>44629</c:v>
                </c:pt>
                <c:pt idx="189" c:formatCode="yyyy/m/d">
                  <c:v>44630</c:v>
                </c:pt>
                <c:pt idx="190" c:formatCode="yyyy/m/d">
                  <c:v>44631</c:v>
                </c:pt>
                <c:pt idx="191" c:formatCode="yyyy/m/d">
                  <c:v>44632</c:v>
                </c:pt>
                <c:pt idx="192" c:formatCode="yyyy/m/d">
                  <c:v>44633</c:v>
                </c:pt>
                <c:pt idx="193" c:formatCode="yyyy/m/d">
                  <c:v>44634</c:v>
                </c:pt>
                <c:pt idx="194" c:formatCode="yyyy/m/d">
                  <c:v>44635</c:v>
                </c:pt>
                <c:pt idx="195" c:formatCode="yyyy/m/d">
                  <c:v>44636</c:v>
                </c:pt>
                <c:pt idx="196" c:formatCode="yyyy/m/d">
                  <c:v>44637</c:v>
                </c:pt>
                <c:pt idx="197" c:formatCode="yyyy/m/d">
                  <c:v>44638</c:v>
                </c:pt>
                <c:pt idx="198" c:formatCode="yyyy/m/d">
                  <c:v>44639</c:v>
                </c:pt>
                <c:pt idx="199" c:formatCode="yyyy/m/d">
                  <c:v>44640</c:v>
                </c:pt>
                <c:pt idx="200" c:formatCode="yyyy/m/d">
                  <c:v>44641</c:v>
                </c:pt>
                <c:pt idx="201" c:formatCode="yyyy/m/d">
                  <c:v>44642</c:v>
                </c:pt>
                <c:pt idx="202" c:formatCode="yyyy/m/d">
                  <c:v>44643</c:v>
                </c:pt>
                <c:pt idx="203" c:formatCode="yyyy/m/d">
                  <c:v>44644</c:v>
                </c:pt>
                <c:pt idx="204" c:formatCode="yyyy/m/d">
                  <c:v>44645</c:v>
                </c:pt>
                <c:pt idx="205" c:formatCode="yyyy/m/d">
                  <c:v>44646</c:v>
                </c:pt>
                <c:pt idx="206" c:formatCode="yyyy/m/d">
                  <c:v>44647</c:v>
                </c:pt>
                <c:pt idx="207" c:formatCode="yyyy/m/d">
                  <c:v>44648</c:v>
                </c:pt>
                <c:pt idx="208" c:formatCode="yyyy/m/d">
                  <c:v>44649</c:v>
                </c:pt>
                <c:pt idx="209" c:formatCode="yyyy/m/d">
                  <c:v>44650</c:v>
                </c:pt>
                <c:pt idx="210" c:formatCode="yyyy/m/d">
                  <c:v>44651</c:v>
                </c:pt>
              </c:numCache>
            </c:numRef>
          </c:cat>
          <c:val>
            <c:numRef>
              <c:f>Sheet2!$C$2:$C$212</c:f>
              <c:numCache>
                <c:formatCode>General</c:formatCode>
                <c:ptCount val="211"/>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Sheet2!$A$2:$A$212</c:f>
              <c:numCache>
                <c:formatCode>yyyy/m/d</c:formatCode>
                <c:ptCount val="21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pt idx="121" c:formatCode="yyyy/m/d">
                  <c:v>44562</c:v>
                </c:pt>
                <c:pt idx="122" c:formatCode="yyyy/m/d">
                  <c:v>44563</c:v>
                </c:pt>
                <c:pt idx="123" c:formatCode="yyyy/m/d">
                  <c:v>44564</c:v>
                </c:pt>
                <c:pt idx="124" c:formatCode="yyyy/m/d">
                  <c:v>44565</c:v>
                </c:pt>
                <c:pt idx="125" c:formatCode="yyyy/m/d">
                  <c:v>44566</c:v>
                </c:pt>
                <c:pt idx="126" c:formatCode="yyyy/m/d">
                  <c:v>44567</c:v>
                </c:pt>
                <c:pt idx="127" c:formatCode="yyyy/m/d">
                  <c:v>44568</c:v>
                </c:pt>
                <c:pt idx="128" c:formatCode="yyyy/m/d">
                  <c:v>44569</c:v>
                </c:pt>
                <c:pt idx="129" c:formatCode="yyyy/m/d">
                  <c:v>44570</c:v>
                </c:pt>
                <c:pt idx="130" c:formatCode="yyyy/m/d">
                  <c:v>44571</c:v>
                </c:pt>
                <c:pt idx="131" c:formatCode="yyyy/m/d">
                  <c:v>44572</c:v>
                </c:pt>
                <c:pt idx="132" c:formatCode="yyyy/m/d">
                  <c:v>44573</c:v>
                </c:pt>
                <c:pt idx="133" c:formatCode="yyyy/m/d">
                  <c:v>44574</c:v>
                </c:pt>
                <c:pt idx="134" c:formatCode="yyyy/m/d">
                  <c:v>44575</c:v>
                </c:pt>
                <c:pt idx="135" c:formatCode="yyyy/m/d">
                  <c:v>44576</c:v>
                </c:pt>
                <c:pt idx="136" c:formatCode="yyyy/m/d">
                  <c:v>44577</c:v>
                </c:pt>
                <c:pt idx="137" c:formatCode="yyyy/m/d">
                  <c:v>44578</c:v>
                </c:pt>
                <c:pt idx="138" c:formatCode="yyyy/m/d">
                  <c:v>44579</c:v>
                </c:pt>
                <c:pt idx="139" c:formatCode="yyyy/m/d">
                  <c:v>44580</c:v>
                </c:pt>
                <c:pt idx="140" c:formatCode="yyyy/m/d">
                  <c:v>44581</c:v>
                </c:pt>
                <c:pt idx="141" c:formatCode="yyyy/m/d">
                  <c:v>44582</c:v>
                </c:pt>
                <c:pt idx="142" c:formatCode="yyyy/m/d">
                  <c:v>44583</c:v>
                </c:pt>
                <c:pt idx="143" c:formatCode="yyyy/m/d">
                  <c:v>44584</c:v>
                </c:pt>
                <c:pt idx="144" c:formatCode="yyyy/m/d">
                  <c:v>44585</c:v>
                </c:pt>
                <c:pt idx="145" c:formatCode="yyyy/m/d">
                  <c:v>44586</c:v>
                </c:pt>
                <c:pt idx="146" c:formatCode="yyyy/m/d">
                  <c:v>44587</c:v>
                </c:pt>
                <c:pt idx="147" c:formatCode="yyyy/m/d">
                  <c:v>44588</c:v>
                </c:pt>
                <c:pt idx="148" c:formatCode="yyyy/m/d">
                  <c:v>44589</c:v>
                </c:pt>
                <c:pt idx="149" c:formatCode="yyyy/m/d">
                  <c:v>44590</c:v>
                </c:pt>
                <c:pt idx="150" c:formatCode="yyyy/m/d">
                  <c:v>44591</c:v>
                </c:pt>
                <c:pt idx="151" c:formatCode="yyyy/m/d">
                  <c:v>44592</c:v>
                </c:pt>
                <c:pt idx="152" c:formatCode="yyyy/m/d">
                  <c:v>44593</c:v>
                </c:pt>
                <c:pt idx="153" c:formatCode="yyyy/m/d">
                  <c:v>44594</c:v>
                </c:pt>
                <c:pt idx="154" c:formatCode="yyyy/m/d">
                  <c:v>44595</c:v>
                </c:pt>
                <c:pt idx="155" c:formatCode="yyyy/m/d">
                  <c:v>44596</c:v>
                </c:pt>
                <c:pt idx="156" c:formatCode="yyyy/m/d">
                  <c:v>44597</c:v>
                </c:pt>
                <c:pt idx="157" c:formatCode="yyyy/m/d">
                  <c:v>44598</c:v>
                </c:pt>
                <c:pt idx="158" c:formatCode="yyyy/m/d">
                  <c:v>44599</c:v>
                </c:pt>
                <c:pt idx="159" c:formatCode="yyyy/m/d">
                  <c:v>44600</c:v>
                </c:pt>
                <c:pt idx="160" c:formatCode="yyyy/m/d">
                  <c:v>44601</c:v>
                </c:pt>
                <c:pt idx="161" c:formatCode="yyyy/m/d">
                  <c:v>44602</c:v>
                </c:pt>
                <c:pt idx="162" c:formatCode="yyyy/m/d">
                  <c:v>44603</c:v>
                </c:pt>
                <c:pt idx="163" c:formatCode="yyyy/m/d">
                  <c:v>44604</c:v>
                </c:pt>
                <c:pt idx="164" c:formatCode="yyyy/m/d">
                  <c:v>44605</c:v>
                </c:pt>
                <c:pt idx="165" c:formatCode="yyyy/m/d">
                  <c:v>44606</c:v>
                </c:pt>
                <c:pt idx="166" c:formatCode="yyyy/m/d">
                  <c:v>44607</c:v>
                </c:pt>
                <c:pt idx="167" c:formatCode="yyyy/m/d">
                  <c:v>44608</c:v>
                </c:pt>
                <c:pt idx="168" c:formatCode="yyyy/m/d">
                  <c:v>44609</c:v>
                </c:pt>
                <c:pt idx="169" c:formatCode="yyyy/m/d">
                  <c:v>44610</c:v>
                </c:pt>
                <c:pt idx="170" c:formatCode="yyyy/m/d">
                  <c:v>44611</c:v>
                </c:pt>
                <c:pt idx="171" c:formatCode="yyyy/m/d">
                  <c:v>44612</c:v>
                </c:pt>
                <c:pt idx="172" c:formatCode="yyyy/m/d">
                  <c:v>44613</c:v>
                </c:pt>
                <c:pt idx="173" c:formatCode="yyyy/m/d">
                  <c:v>44614</c:v>
                </c:pt>
                <c:pt idx="174" c:formatCode="yyyy/m/d">
                  <c:v>44615</c:v>
                </c:pt>
                <c:pt idx="175" c:formatCode="yyyy/m/d">
                  <c:v>44616</c:v>
                </c:pt>
                <c:pt idx="176" c:formatCode="yyyy/m/d">
                  <c:v>44617</c:v>
                </c:pt>
                <c:pt idx="177" c:formatCode="yyyy/m/d">
                  <c:v>44618</c:v>
                </c:pt>
                <c:pt idx="178" c:formatCode="yyyy/m/d">
                  <c:v>44619</c:v>
                </c:pt>
                <c:pt idx="179" c:formatCode="yyyy/m/d">
                  <c:v>44620</c:v>
                </c:pt>
                <c:pt idx="180" c:formatCode="yyyy/m/d">
                  <c:v>44621</c:v>
                </c:pt>
                <c:pt idx="181" c:formatCode="yyyy/m/d">
                  <c:v>44622</c:v>
                </c:pt>
                <c:pt idx="182" c:formatCode="yyyy/m/d">
                  <c:v>44623</c:v>
                </c:pt>
                <c:pt idx="183" c:formatCode="yyyy/m/d">
                  <c:v>44624</c:v>
                </c:pt>
                <c:pt idx="184" c:formatCode="yyyy/m/d">
                  <c:v>44625</c:v>
                </c:pt>
                <c:pt idx="185" c:formatCode="yyyy/m/d">
                  <c:v>44626</c:v>
                </c:pt>
                <c:pt idx="186" c:formatCode="yyyy/m/d">
                  <c:v>44627</c:v>
                </c:pt>
                <c:pt idx="187" c:formatCode="yyyy/m/d">
                  <c:v>44628</c:v>
                </c:pt>
                <c:pt idx="188" c:formatCode="yyyy/m/d">
                  <c:v>44629</c:v>
                </c:pt>
                <c:pt idx="189" c:formatCode="yyyy/m/d">
                  <c:v>44630</c:v>
                </c:pt>
                <c:pt idx="190" c:formatCode="yyyy/m/d">
                  <c:v>44631</c:v>
                </c:pt>
                <c:pt idx="191" c:formatCode="yyyy/m/d">
                  <c:v>44632</c:v>
                </c:pt>
                <c:pt idx="192" c:formatCode="yyyy/m/d">
                  <c:v>44633</c:v>
                </c:pt>
                <c:pt idx="193" c:formatCode="yyyy/m/d">
                  <c:v>44634</c:v>
                </c:pt>
                <c:pt idx="194" c:formatCode="yyyy/m/d">
                  <c:v>44635</c:v>
                </c:pt>
                <c:pt idx="195" c:formatCode="yyyy/m/d">
                  <c:v>44636</c:v>
                </c:pt>
                <c:pt idx="196" c:formatCode="yyyy/m/d">
                  <c:v>44637</c:v>
                </c:pt>
                <c:pt idx="197" c:formatCode="yyyy/m/d">
                  <c:v>44638</c:v>
                </c:pt>
                <c:pt idx="198" c:formatCode="yyyy/m/d">
                  <c:v>44639</c:v>
                </c:pt>
                <c:pt idx="199" c:formatCode="yyyy/m/d">
                  <c:v>44640</c:v>
                </c:pt>
                <c:pt idx="200" c:formatCode="yyyy/m/d">
                  <c:v>44641</c:v>
                </c:pt>
                <c:pt idx="201" c:formatCode="yyyy/m/d">
                  <c:v>44642</c:v>
                </c:pt>
                <c:pt idx="202" c:formatCode="yyyy/m/d">
                  <c:v>44643</c:v>
                </c:pt>
                <c:pt idx="203" c:formatCode="yyyy/m/d">
                  <c:v>44644</c:v>
                </c:pt>
                <c:pt idx="204" c:formatCode="yyyy/m/d">
                  <c:v>44645</c:v>
                </c:pt>
                <c:pt idx="205" c:formatCode="yyyy/m/d">
                  <c:v>44646</c:v>
                </c:pt>
                <c:pt idx="206" c:formatCode="yyyy/m/d">
                  <c:v>44647</c:v>
                </c:pt>
                <c:pt idx="207" c:formatCode="yyyy/m/d">
                  <c:v>44648</c:v>
                </c:pt>
                <c:pt idx="208" c:formatCode="yyyy/m/d">
                  <c:v>44649</c:v>
                </c:pt>
                <c:pt idx="209" c:formatCode="yyyy/m/d">
                  <c:v>44650</c:v>
                </c:pt>
                <c:pt idx="210" c:formatCode="yyyy/m/d">
                  <c:v>44651</c:v>
                </c:pt>
              </c:numCache>
            </c:numRef>
          </c:cat>
          <c:val>
            <c:numRef>
              <c:f>Sheet2!$D$2:$D$212</c:f>
              <c:numCache>
                <c:formatCode>General</c:formatCode>
                <c:ptCount val="211"/>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numCache>
            </c:numRef>
          </c:val>
          <c:smooth val="0"/>
        </c:ser>
        <c:dLbls>
          <c:showLegendKey val="0"/>
          <c:showVal val="0"/>
          <c:showCatName val="0"/>
          <c:showSerName val="0"/>
          <c:showPercent val="0"/>
          <c:showBubbleSize val="0"/>
        </c:dLbls>
        <c:marker val="0"/>
        <c:smooth val="0"/>
        <c:axId val="-128659792"/>
        <c:axId val="-128659248"/>
      </c:lineChart>
      <c:dateAx>
        <c:axId val="-1286597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659248"/>
        <c:crosses val="autoZero"/>
        <c:auto val="1"/>
        <c:lblOffset val="100"/>
        <c:baseTimeUnit val="days"/>
      </c:dateAx>
      <c:valAx>
        <c:axId val="-12865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659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12C0-8650-4B48-A3CB-FE08D4C03D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3123</Words>
  <Characters>3793</Characters>
  <Lines>33</Lines>
  <Paragraphs>9</Paragraphs>
  <TotalTime>268</TotalTime>
  <ScaleCrop>false</ScaleCrop>
  <LinksUpToDate>false</LinksUpToDate>
  <CharactersWithSpaces>3851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2022-07-18T06:03:38Z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2E8A2F175F9E4C638F71426E099AC9A6</vt:lpwstr>
  </property>
</Properties>
</file>