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2022年02月22日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46,260,000.00份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48,787,626.13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2022年02月22日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贵阳农村商业银行股份有限公司-超值宝2年22期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851900159610965</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2022年02月22日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22,301.57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2,527,626.13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48,787,626.13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1.0546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2022年02月22日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5.46</w:t>
            </w:r>
          </w:p>
        </w:tc>
        <w:tc>
          <w:tcPr>
            <w:tcW w:w="1843" w:type="dxa"/>
            <w:vAlign w:val="center"/>
          </w:tcPr>
          <w:p>
            <w:pPr>
              <w:jc w:val="right"/>
              <w:rPr>
                <w:rFonts w:ascii="宋体" w:hAnsi="宋体"/>
                <w:color w:val="auto"/>
              </w:rPr>
            </w:pPr>
            <w:r>
              <w:rPr>
                <w:rFonts w:ascii="宋体" w:hAnsi="宋体"/>
                <w:color w:val="auto"/>
              </w:rPr>
              <w:t>4.29</w:t>
            </w:r>
          </w:p>
        </w:tc>
        <w:tc>
          <w:tcPr>
            <w:tcW w:w="1843" w:type="dxa"/>
            <w:vAlign w:val="center"/>
          </w:tcPr>
          <w:p>
            <w:pPr>
              <w:jc w:val="right"/>
              <w:rPr>
                <w:rFonts w:ascii="宋体" w:hAnsi="宋体"/>
                <w:color w:val="auto"/>
              </w:rPr>
            </w:pPr>
            <w:r>
              <w:rPr>
                <w:rFonts w:ascii="宋体" w:hAnsi="宋体"/>
                <w:color w:val="auto"/>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5.46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4.29</w:t>
            </w:r>
          </w:p>
        </w:tc>
        <w:tc>
          <w:tcPr>
            <w:tcW w:w="1843" w:type="dxa"/>
            <w:vAlign w:val="center"/>
          </w:tcPr>
          <w:p>
            <w:pPr>
              <w:jc w:val="right"/>
              <w:rPr>
                <w:rFonts w:ascii="宋体" w:hAnsi="宋体"/>
                <w:color w:val="auto"/>
              </w:rPr>
            </w:pPr>
            <w:r>
              <w:rPr>
                <w:rFonts w:ascii="宋体" w:hAnsi="宋体"/>
                <w:color w:val="auto"/>
              </w:rPr>
              <w:t>4.72</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9118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9118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5.46%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48,958,217.50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48,958,217.50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904.97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48,958,217.50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48,959,122.47</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39,845,764.70</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39,845,764.70</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8,690,209.94</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459,230.20</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154.21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48,995,359.06</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8,690,209.94</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2,754,189.54</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1,951,401.83</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1,502,141.66</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1,388,862.12</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1,380,595.22</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1,268,961.37</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1,265,209.13</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1,224,970.47</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1,172,741.12</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22,599,282.41</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Odm/SvO+tHqr0g9tOVZZG48XJIw=" w:salt="fh42/6jP24LNZ39VgAKAE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7825757C"/>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2023-03-16T06:26:44Z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