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超值宝3年16期理财产品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2022年年度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2"/>
      <w:bookmarkEnd w:id="0"/>
      <w:bookmarkStart w:id="1" w:name="OLE_LINK1"/>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2022年01月01日</w:t>
      </w:r>
      <w:bookmarkStart w:id="3" w:name="OLE_LINK6"/>
      <w:bookmarkEnd w:id="3"/>
      <w:bookmarkStart w:id="4" w:name="OLE_LINK5"/>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超值宝3年16期理财产品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C1188321000101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26,800,000.00份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28,865,880.51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2021年09月23日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贵阳农村商业银行股份有限公司-超值宝3年16期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851900159610340</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-174,625.81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1,623,782.18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28,865,880.51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1.0771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1.0771</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5.96</w:t>
            </w:r>
          </w:p>
        </w:tc>
        <w:tc>
          <w:tcPr>
            <w:tcW w:w="1843" w:type="dxa"/>
            <w:vAlign w:val="center"/>
          </w:tcPr>
          <w:p>
            <w:pPr>
              <w:jc w:val="right"/>
              <w:rPr>
                <w:rFonts w:ascii="宋体" w:hAnsi="宋体"/>
                <w:color w:val="auto"/>
              </w:rPr>
            </w:pPr>
            <w:r>
              <w:rPr>
                <w:rFonts w:ascii="宋体" w:hAnsi="宋体"/>
                <w:color w:val="auto"/>
              </w:rPr>
              <w:t>5.30</w:t>
            </w:r>
          </w:p>
        </w:tc>
        <w:tc>
          <w:tcPr>
            <w:tcW w:w="1843" w:type="dxa"/>
            <w:vAlign w:val="center"/>
          </w:tcPr>
          <w:p>
            <w:pPr>
              <w:jc w:val="right"/>
              <w:rPr>
                <w:rFonts w:ascii="宋体" w:hAnsi="宋体"/>
                <w:color w:val="auto"/>
              </w:rPr>
            </w:pPr>
            <w:r>
              <w:rPr>
                <w:rFonts w:ascii="宋体" w:hAnsi="宋体"/>
                <w:color w:val="auto"/>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7.71</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6.75</w:t>
            </w:r>
          </w:p>
        </w:tc>
        <w:tc>
          <w:tcPr>
            <w:tcW w:w="1843" w:type="dxa"/>
            <w:vAlign w:val="center"/>
          </w:tcPr>
          <w:p>
            <w:pPr>
              <w:jc w:val="right"/>
              <w:rPr>
                <w:rFonts w:ascii="宋体" w:hAnsi="宋体"/>
                <w:color w:val="auto"/>
              </w:rPr>
            </w:pPr>
            <w:r>
              <w:rPr>
                <w:rFonts w:ascii="宋体" w:hAnsi="宋体"/>
                <w:color w:val="auto"/>
              </w:rPr>
              <w:t>7.39</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3"/>
      <w:bookmarkStart w:id="10" w:name="OLE_LINK12"/>
      <w:r>
        <w:rPr>
          <w:color w:val="auto"/>
        </w:rPr>
        <w:drawing>
          <wp:inline distT="0" distB="0" distL="0" distR="0">
            <wp:extent cx="5238750" cy="2095500"/>
            <wp:effectExtent l="0" t="0" r="0" b="0"/>
            <wp:docPr id="1" name="图片 1" descr="JFreeChart/WB006678_Y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6678_Y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5.96%</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29,084,598.30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29,084,598.30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1,307.53</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29,084,598.30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29,085,905.83</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23,671,165.33</w:t>
            </w:r>
          </w:p>
        </w:tc>
        <w:tc>
          <w:tcPr>
            <w:tcW w:w="2127" w:type="dxa"/>
            <w:shd w:val="clear" w:color="auto" w:fill="auto"/>
            <w:vAlign w:val="center"/>
          </w:tcPr>
          <w:p>
            <w:pPr>
              <w:jc w:val="right"/>
              <w:rPr>
                <w:rFonts w:ascii="宋体" w:hAnsi="宋体"/>
                <w:color w:val="auto"/>
              </w:rPr>
            </w:pPr>
            <w:r>
              <w:rPr>
                <w:rFonts w:hint="eastAsia" w:ascii="宋体" w:hAnsi="宋体"/>
                <w:color w:val="auto"/>
              </w:rPr>
              <w:t>81.38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23,671,165.33</w:t>
            </w:r>
          </w:p>
        </w:tc>
        <w:tc>
          <w:tcPr>
            <w:tcW w:w="2127" w:type="dxa"/>
            <w:shd w:val="clear" w:color="auto" w:fill="auto"/>
            <w:vAlign w:val="center"/>
          </w:tcPr>
          <w:p>
            <w:pPr>
              <w:jc w:val="right"/>
              <w:rPr>
                <w:rFonts w:ascii="宋体" w:hAnsi="宋体"/>
                <w:color w:val="auto"/>
              </w:rPr>
            </w:pPr>
            <w:r>
              <w:rPr>
                <w:rFonts w:hint="eastAsia" w:ascii="宋体" w:hAnsi="宋体"/>
                <w:color w:val="auto"/>
              </w:rPr>
              <w:t>81.38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5,162,591.25</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272,814.79</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91.61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29,106,662.98</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5,162,591.25</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1,636,180.82</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1,159,268.89</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892,376.99</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825,081.04</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820,169.92</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753,851.62</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751,622.53</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727,717.96</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696,690.08</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13,425,551.10</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2023年03月</w:t>
      </w:r>
      <w:r>
        <w:rPr>
          <w:rFonts w:hint="eastAsia" w:ascii="宋体" w:hAnsi="宋体"/>
          <w:color w:val="auto"/>
          <w:szCs w:val="21"/>
          <w:lang w:val="en-US" w:eastAsia="zh-CN"/>
        </w:rPr>
        <w:t>15</w:t>
      </w:r>
      <w:bookmarkStart w:id="13" w:name="_GoBack"/>
      <w:bookmarkEnd w:id="13"/>
      <w:r>
        <w:rPr>
          <w:rFonts w:ascii="宋体" w:hAnsi="宋体"/>
          <w:color w:val="auto"/>
          <w:szCs w:val="21"/>
        </w:rPr>
        <w:t>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3dqqs4Lz821x5W8orZQoy67lCK8=" w:salt="s3wzfE/+U4+8hNoPh092y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54D87A34"/>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2023-03-16T08:15:48Z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