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超值宝3年23期理财产品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2022年04月26日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超值宝3年23期理财产品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31,690,000.00份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32,941,156.47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2022年04月26日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2025年04月24日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[5.2%-5.8%]/年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贵阳农村商业银行股份有限公司-超值宝3年23期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851900159610675</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2022年04月26日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-92,670.98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1,251,156.47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32,941,156.47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1.0395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1.0395</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2022年04月26日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3.95</w:t>
            </w:r>
          </w:p>
        </w:tc>
        <w:tc>
          <w:tcPr>
            <w:tcW w:w="1843" w:type="dxa"/>
            <w:vAlign w:val="center"/>
          </w:tcPr>
          <w:p>
            <w:pPr>
              <w:jc w:val="right"/>
              <w:rPr>
                <w:rFonts w:ascii="宋体" w:hAnsi="宋体"/>
                <w:color w:val="auto"/>
              </w:rPr>
            </w:pPr>
            <w:r>
              <w:rPr>
                <w:rFonts w:ascii="宋体" w:hAnsi="宋体"/>
                <w:color w:val="auto"/>
              </w:rPr>
              <w:t>3.56</w:t>
            </w:r>
          </w:p>
        </w:tc>
        <w:tc>
          <w:tcPr>
            <w:tcW w:w="1843" w:type="dxa"/>
            <w:vAlign w:val="center"/>
          </w:tcPr>
          <w:p>
            <w:pPr>
              <w:jc w:val="right"/>
              <w:rPr>
                <w:rFonts w:ascii="宋体" w:hAnsi="宋体"/>
                <w:color w:val="auto"/>
              </w:rPr>
            </w:pPr>
            <w:r>
              <w:rPr>
                <w:rFonts w:ascii="宋体" w:hAnsi="宋体"/>
                <w:color w:val="auto"/>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3.95</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3.56</w:t>
            </w:r>
          </w:p>
        </w:tc>
        <w:tc>
          <w:tcPr>
            <w:tcW w:w="1843" w:type="dxa"/>
            <w:vAlign w:val="center"/>
          </w:tcPr>
          <w:p>
            <w:pPr>
              <w:jc w:val="right"/>
              <w:rPr>
                <w:rFonts w:ascii="宋体" w:hAnsi="宋体"/>
                <w:color w:val="auto"/>
              </w:rPr>
            </w:pPr>
            <w:r>
              <w:rPr>
                <w:rFonts w:ascii="宋体" w:hAnsi="宋体"/>
                <w:color w:val="auto"/>
              </w:rPr>
              <w:t>3.97</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10094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10094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3.95%</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33,033,827.45</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33,033,827.45</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308.65</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33,033,827.45</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33,034,136.10</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31,942,105.47</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31,942,105.47</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1,014,230.49</w:t>
            </w:r>
          </w:p>
        </w:tc>
        <w:tc>
          <w:tcPr>
            <w:tcW w:w="2127" w:type="dxa"/>
            <w:shd w:val="clear" w:color="auto" w:fill="auto"/>
            <w:vAlign w:val="center"/>
          </w:tcPr>
          <w:p>
            <w:pPr>
              <w:jc w:val="right"/>
              <w:rPr>
                <w:rFonts w:ascii="宋体" w:hAnsi="宋体"/>
                <w:color w:val="auto"/>
              </w:rPr>
            </w:pPr>
            <w:r>
              <w:rPr>
                <w:rFonts w:hint="eastAsia" w:ascii="宋体" w:hAnsi="宋体"/>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58,562.97</w:t>
            </w:r>
          </w:p>
        </w:tc>
        <w:tc>
          <w:tcPr>
            <w:tcW w:w="2127" w:type="dxa"/>
            <w:shd w:val="clear" w:color="auto" w:fill="auto"/>
            <w:vAlign w:val="center"/>
          </w:tcPr>
          <w:p>
            <w:pPr>
              <w:jc w:val="right"/>
              <w:rPr>
                <w:rFonts w:ascii="宋体" w:hAnsi="宋体"/>
                <w:color w:val="auto"/>
              </w:rPr>
            </w:pPr>
            <w:r>
              <w:rPr>
                <w:rFonts w:hint="eastAsia" w:ascii="宋体" w:hAnsi="宋体"/>
                <w:color w:val="auto"/>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50,892.00</w:t>
            </w:r>
          </w:p>
        </w:tc>
        <w:tc>
          <w:tcPr>
            <w:tcW w:w="2127" w:type="dxa"/>
            <w:shd w:val="clear" w:color="auto" w:fill="auto"/>
            <w:vAlign w:val="center"/>
          </w:tcPr>
          <w:p>
            <w:pPr>
              <w:jc w:val="right"/>
              <w:rPr>
                <w:rFonts w:ascii="宋体" w:hAnsi="宋体"/>
                <w:color w:val="auto"/>
              </w:rPr>
            </w:pPr>
            <w:r>
              <w:rPr>
                <w:rFonts w:hint="eastAsia" w:ascii="宋体" w:hAnsi="宋体"/>
                <w:color w:val="auto"/>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33,065,790.93</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20遵资01</w:t>
            </w:r>
          </w:p>
        </w:tc>
        <w:tc>
          <w:tcPr>
            <w:tcW w:w="2006" w:type="dxa"/>
            <w:shd w:val="clear" w:color="auto" w:fill="auto"/>
          </w:tcPr>
          <w:p>
            <w:pPr>
              <w:jc w:val="right"/>
              <w:rPr>
                <w:rFonts w:ascii="宋体"/>
                <w:color w:val="auto"/>
                <w:szCs w:val="21"/>
              </w:rPr>
            </w:pPr>
            <w:r>
              <w:rPr>
                <w:color w:val="auto"/>
              </w:rPr>
              <w:t>2,361,221.10</w:t>
            </w:r>
          </w:p>
        </w:tc>
        <w:tc>
          <w:tcPr>
            <w:tcW w:w="2046" w:type="dxa"/>
            <w:shd w:val="clear" w:color="auto" w:fill="auto"/>
          </w:tcPr>
          <w:p>
            <w:pPr>
              <w:jc w:val="right"/>
              <w:rPr>
                <w:rFonts w:ascii="宋体"/>
                <w:color w:val="auto"/>
                <w:szCs w:val="21"/>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21安工01</w:t>
            </w:r>
          </w:p>
        </w:tc>
        <w:tc>
          <w:tcPr>
            <w:tcW w:w="2006" w:type="dxa"/>
            <w:shd w:val="clear" w:color="auto" w:fill="auto"/>
          </w:tcPr>
          <w:p>
            <w:pPr>
              <w:jc w:val="right"/>
              <w:rPr>
                <w:rFonts w:ascii="宋体"/>
                <w:color w:val="auto"/>
                <w:szCs w:val="21"/>
              </w:rPr>
            </w:pPr>
            <w:r>
              <w:rPr>
                <w:color w:val="auto"/>
              </w:rPr>
              <w:t>1,584,976.14</w:t>
            </w:r>
          </w:p>
        </w:tc>
        <w:tc>
          <w:tcPr>
            <w:tcW w:w="2046" w:type="dxa"/>
            <w:shd w:val="clear" w:color="auto" w:fill="auto"/>
          </w:tcPr>
          <w:p>
            <w:pPr>
              <w:jc w:val="right"/>
              <w:rPr>
                <w:rFonts w:ascii="宋体"/>
                <w:color w:val="auto"/>
                <w:szCs w:val="21"/>
              </w:rPr>
            </w:pPr>
            <w:r>
              <w:rPr>
                <w:color w:val="auto"/>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20凯文01</w:t>
            </w:r>
          </w:p>
        </w:tc>
        <w:tc>
          <w:tcPr>
            <w:tcW w:w="2006" w:type="dxa"/>
            <w:shd w:val="clear" w:color="auto" w:fill="auto"/>
          </w:tcPr>
          <w:p>
            <w:pPr>
              <w:jc w:val="right"/>
              <w:rPr>
                <w:rFonts w:ascii="宋体"/>
                <w:color w:val="auto"/>
                <w:szCs w:val="21"/>
              </w:rPr>
            </w:pPr>
            <w:r>
              <w:rPr>
                <w:color w:val="auto"/>
              </w:rPr>
              <w:t>1,319,946.31</w:t>
            </w:r>
          </w:p>
        </w:tc>
        <w:tc>
          <w:tcPr>
            <w:tcW w:w="2046" w:type="dxa"/>
            <w:shd w:val="clear" w:color="auto" w:fill="auto"/>
          </w:tcPr>
          <w:p>
            <w:pPr>
              <w:jc w:val="right"/>
              <w:rPr>
                <w:rFonts w:ascii="宋体"/>
                <w:color w:val="auto"/>
                <w:szCs w:val="21"/>
              </w:rPr>
            </w:pPr>
            <w:r>
              <w:rPr>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22国开03</w:t>
            </w:r>
          </w:p>
        </w:tc>
        <w:tc>
          <w:tcPr>
            <w:tcW w:w="2006" w:type="dxa"/>
            <w:shd w:val="clear" w:color="auto" w:fill="auto"/>
          </w:tcPr>
          <w:p>
            <w:pPr>
              <w:jc w:val="right"/>
              <w:rPr>
                <w:rFonts w:ascii="宋体"/>
                <w:color w:val="auto"/>
                <w:szCs w:val="21"/>
              </w:rPr>
            </w:pPr>
            <w:r>
              <w:rPr>
                <w:color w:val="auto"/>
              </w:rPr>
              <w:t>1,298,264.64</w:t>
            </w:r>
          </w:p>
        </w:tc>
        <w:tc>
          <w:tcPr>
            <w:tcW w:w="2046" w:type="dxa"/>
            <w:shd w:val="clear" w:color="auto" w:fill="auto"/>
          </w:tcPr>
          <w:p>
            <w:pPr>
              <w:jc w:val="right"/>
              <w:rPr>
                <w:rFonts w:ascii="宋体"/>
                <w:color w:val="auto"/>
                <w:szCs w:val="21"/>
              </w:rPr>
            </w:pPr>
            <w:r>
              <w:rPr>
                <w:color w:val="auto"/>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1,086,635.75</w:t>
            </w:r>
          </w:p>
        </w:tc>
        <w:tc>
          <w:tcPr>
            <w:tcW w:w="2046" w:type="dxa"/>
            <w:shd w:val="clear" w:color="auto" w:fill="auto"/>
          </w:tcPr>
          <w:p>
            <w:pPr>
              <w:jc w:val="right"/>
              <w:rPr>
                <w:rFonts w:ascii="宋体"/>
                <w:color w:val="auto"/>
                <w:szCs w:val="21"/>
              </w:rPr>
            </w:pPr>
            <w:r>
              <w:rPr>
                <w:color w:val="auto"/>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19贵电01</w:t>
            </w:r>
          </w:p>
        </w:tc>
        <w:tc>
          <w:tcPr>
            <w:tcW w:w="2006" w:type="dxa"/>
            <w:shd w:val="clear" w:color="auto" w:fill="auto"/>
          </w:tcPr>
          <w:p>
            <w:pPr>
              <w:jc w:val="right"/>
              <w:rPr>
                <w:rFonts w:ascii="宋体"/>
                <w:color w:val="auto"/>
                <w:szCs w:val="21"/>
              </w:rPr>
            </w:pPr>
            <w:r>
              <w:rPr>
                <w:color w:val="auto"/>
              </w:rPr>
              <w:t>1,016,252.78</w:t>
            </w:r>
          </w:p>
        </w:tc>
        <w:tc>
          <w:tcPr>
            <w:tcW w:w="2046" w:type="dxa"/>
            <w:shd w:val="clear" w:color="auto" w:fill="auto"/>
          </w:tcPr>
          <w:p>
            <w:pPr>
              <w:jc w:val="right"/>
              <w:rPr>
                <w:rFonts w:ascii="宋体"/>
                <w:color w:val="auto"/>
                <w:szCs w:val="21"/>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22附息国债18</w:t>
            </w:r>
          </w:p>
        </w:tc>
        <w:tc>
          <w:tcPr>
            <w:tcW w:w="2006" w:type="dxa"/>
            <w:shd w:val="clear" w:color="auto" w:fill="auto"/>
          </w:tcPr>
          <w:p>
            <w:pPr>
              <w:jc w:val="right"/>
              <w:rPr>
                <w:rFonts w:ascii="宋体"/>
                <w:color w:val="auto"/>
                <w:szCs w:val="21"/>
              </w:rPr>
            </w:pPr>
            <w:r>
              <w:rPr>
                <w:color w:val="auto"/>
              </w:rPr>
              <w:t>1,003,367.60</w:t>
            </w:r>
          </w:p>
        </w:tc>
        <w:tc>
          <w:tcPr>
            <w:tcW w:w="2046" w:type="dxa"/>
            <w:shd w:val="clear" w:color="auto" w:fill="auto"/>
          </w:tcPr>
          <w:p>
            <w:pPr>
              <w:jc w:val="right"/>
              <w:rPr>
                <w:rFonts w:ascii="宋体"/>
                <w:color w:val="auto"/>
                <w:szCs w:val="21"/>
              </w:rPr>
            </w:pPr>
            <w:r>
              <w:rPr>
                <w:color w:val="auto"/>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982,219.99</w:t>
            </w:r>
          </w:p>
        </w:tc>
        <w:tc>
          <w:tcPr>
            <w:tcW w:w="2046"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20贵安01</w:t>
            </w:r>
          </w:p>
        </w:tc>
        <w:tc>
          <w:tcPr>
            <w:tcW w:w="2006" w:type="dxa"/>
            <w:shd w:val="clear" w:color="auto" w:fill="auto"/>
          </w:tcPr>
          <w:p>
            <w:pPr>
              <w:jc w:val="right"/>
              <w:rPr>
                <w:rFonts w:ascii="宋体"/>
                <w:color w:val="auto"/>
                <w:szCs w:val="21"/>
              </w:rPr>
            </w:pPr>
            <w:r>
              <w:rPr>
                <w:color w:val="auto"/>
              </w:rPr>
              <w:t>937,495.13</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923,477.33</w:t>
            </w:r>
          </w:p>
        </w:tc>
        <w:tc>
          <w:tcPr>
            <w:tcW w:w="2046"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12,513,856.75</w:t>
            </w:r>
          </w:p>
        </w:tc>
        <w:tc>
          <w:tcPr>
            <w:tcW w:w="2046" w:type="dxa"/>
            <w:shd w:val="clear" w:color="auto" w:fill="auto"/>
          </w:tcPr>
          <w:p>
            <w:pPr>
              <w:jc w:val="right"/>
              <w:rPr>
                <w:rFonts w:ascii="宋体"/>
                <w:color w:val="auto"/>
                <w:szCs w:val="21"/>
              </w:rPr>
            </w:pPr>
            <w:r>
              <w:rPr>
                <w:color w:val="auto"/>
              </w:rPr>
              <w:t>37.88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2023年03月</w:t>
      </w:r>
      <w:r>
        <w:rPr>
          <w:rFonts w:hint="eastAsia" w:ascii="宋体" w:hAnsi="宋体"/>
          <w:color w:val="auto"/>
          <w:szCs w:val="21"/>
          <w:lang w:val="en-US" w:eastAsia="zh-CN"/>
        </w:rPr>
        <w:t>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42OhtjoEiDxVRFZmxy/Rq8NH6GE=" w:salt="MDGbuQWXtcSYPhe89GovK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6E8209B2"/>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2023-03-16T08:20:07Z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